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C4" w:rsidRPr="00F114C4" w:rsidRDefault="00F114C4" w:rsidP="00F114C4">
      <w:pPr>
        <w:shd w:val="clear" w:color="auto" w:fill="F7F7F9"/>
        <w:spacing w:before="100" w:beforeAutospacing="1" w:after="100" w:afterAutospacing="1" w:line="360" w:lineRule="atLeast"/>
        <w:outlineLvl w:val="1"/>
        <w:rPr>
          <w:rFonts w:ascii="Maven Pro" w:eastAsia="Times New Roman" w:hAnsi="Maven Pro" w:cs="Times New Roman"/>
          <w:color w:val="2D73B2"/>
          <w:sz w:val="36"/>
          <w:szCs w:val="36"/>
          <w:lang w:val="be-BY" w:eastAsia="be-BY"/>
        </w:rPr>
      </w:pPr>
      <w:r w:rsidRPr="00F114C4">
        <w:rPr>
          <w:rFonts w:ascii="Maven Pro" w:eastAsia="Times New Roman" w:hAnsi="Maven Pro" w:cs="Times New Roman"/>
          <w:color w:val="2D73B2"/>
          <w:sz w:val="36"/>
          <w:szCs w:val="36"/>
          <w:lang w:val="be-BY" w:eastAsia="be-BY"/>
        </w:rPr>
        <w:t>Порядок подачи и рассмотрения обращений граждан и юридических лиц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10. Порядок подачи обращений и направления их для рассмотрения в соответствии с компетенцией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Обращения подаются заявителями в письменной или электронной форме, а также излагаются в устной форме.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Письменные обращения подаются нарочным (курьером), по почте, в ходе личного приема, путем внесения замечаний и (или) предложений в книгу замечаний и предложений.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Устные обращения излагаются в ходе личного приема.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Электронные обращения подаются в порядке, установленном статьей 25 настоящего Закона.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2. Обращения подаются в организации, индивидуальным предпринимателям, к компетенции которых относится решение вопросов, изложенных в обращениях.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3. Организации при поступлении к ним письменных обращений, содержащих вопросы, решение которых не относится к их компетенции, в течение пяти рабочих дней направляют обращения для рассмотрения организациям в соответствии с их компетенцией и уведомляют заявителей в тот же срок либо в тот же срок в порядке, установленном настоящим Законом, оставляют обращения без рассмотрения по существу и уведомляют об этом заявителей с разъяснением, в какую организацию и в каком порядке следует обратиться для решения вопросов, изложенных в обращениях.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Письменные обращения, в которых обжалуются судебные постановления, не позднее пяти рабочих дней возвращаются заявителям с разъяснением им порядка обжалования судебных постановлений.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4. Если решение вопросов, изложенных в ходе личного приема, не относится к компетенции организации, в которой проводится личный прием, соответствующие должностные лица не рассматривают обращение по существу, а разъясняют, в какую организацию следует обратиться для решения вопросов, изложенных в обращении.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Если для решения вопроса, изложенного в устном обращении и относящегося к компетенции организации, в которой проводится личный прием, требуются дополнительное изучение и проверка, обращение излагается заявителем в письменной форме и подлежит рассмотрению в порядке, установленном настоящим Законом для письменных обращений.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5. Обращения, содержащие информацию о готовящемся, совершаемом или совершенном преступлении либо ином правонарушении, не позднее пяти рабочих дней направляются организациями, в которые они поступили, в соответствующие правоохранительные или другие государственные органы.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6. Запрещается направлять жалобы в организации, действия (бездействие) которых обжалуются, за исключением случаев, когда рассмотрение такой категории обращений относится к исключительной компетенции этих организаций.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11. Сроки подачи обращений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Подача заявителями заявлений и предложений сроком не ограничивается.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2. Жалобы могут быть поданы заявителями в течение трех лет со дня, когда они узнали или должны были узнать о нарушении их прав, свобод и (или) законных интересов.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В случае, если срок, указанный в части первой настоящего пункта, пропущен по уважительной причине (тяжелое заболевание, инвалидность, длительная командировка и др.), наличие которой подтверждено соответствующими документами, представленными заявителем, этот срок подлежит восстановлению по решению руководителя организации или индивидуального предпринимателя, и жалоба рассматривается в порядке, установленном настоящим Законом.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12. Требования, предъявляемые к обращениям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Обращения излагаются на белорусском или русском языке.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2. Письменные обращения граждан, за исключением указанных в пункте 4 настоящей статьи, должны содержать: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наименование и (или) адрес организации либо должность лица, которым направляется обращение;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фамилию, собственное имя, отчество (если таковое имеется) либо инициалы гражданина, адрес его места жительства (места пребывания);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изложение сути обращения;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личную подпись гражданина (граждан).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3. Письменные обращения юридических лиц должны содержать: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наименование и (или) адрес организации либо должность лица, которым направляется обращение;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полное наименование юридического лица и его место нахождения;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lastRenderedPageBreak/>
        <w:t>изложение сути обращения;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фамилию, собственное имя, отчество (если таковое имеется) либо инициалы руководителя или лица, уполномоченного в установленном порядке подписывать обращения;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личную подпись руководителя или лица, уполномоченного в установленном порядке подписывать обращения, заверенную печатью юридического лица.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4. Замечания и (или) предложения вносятся в книгу замечаний и предложений в соответствии с формой книги замечаний и предложений, установленной Советом Министров Республики Беларусь.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5. Текст обращения должен поддаваться прочтению. Рукописные обращения должны быть написаны четким, разборчивым почерком. Не допускается употребление в обращениях нецензурных либо оскорбительных слов или выражений.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6. К письменным обращениям, подаваемым представителями заявителей, прилагаются документы, подтверждающие их полномочия.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7. В обращениях должна содержаться информация о результатах их предыдущего рассмотрения с приложением (при наличии) подтверждающих эту информацию документов.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13. Прием и регистрация обращений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Обращения, поданные в порядке, установленном настоящим Законом, подлежат обязательному приему и регистрации. Отказ в приеме обращений не допускается.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При подаче заявителем нескольких идентичных обращений или обращений, содержащих уточняющие (дополняющие) документы и (или) сведения, до направления ответа (уведомления) на первоначальное обращение на такие обращения может направляться общий ответ (уведомление) в сроки, установленные настоящим Законом для рассмотрения первоначально поступившего обращения. В этом случае указанные обращения учитываются как одно обращение.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2. Порядок ведения делопроизводства по обращениям граждан и юридических лиц устанавливается Советом Министров Республики Беларусь.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14. Рассмотрение обращений по существу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Письменные обращения считаются рассмотренными по существу, если рассмотрены все изложенные в них вопросы, приняты надлежащие меры по защите, обеспечению реализации, восстановлению прав, свобод и (или) законных интересов заявителей и им направлены письменные ответы.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В ответах на письменные обращения о предоставлении информации, опубликованной в официальных периодических печатных изданиях, других средствах массовой информации либо размещенной в открытом доступе на официальных сайтах государственных органов и иных государственных организаций в глобальной компьютерной сети Интернет или на 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 номер официального периодического печатного издания, другого средства массовой информации, в котором опубликована запрашиваемая информация, либо адрес сайта в глобальной компьютерной сети Интернет, на котором размещена запрашиваемая информация.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Письменные ответы могут не направляться заявителям, если для решения изложенных в обращениях вопросов совершены определенные действия (выполнены работы, оказаны услуги) в присутствии заявителей. Результаты рассмотрения указанных обращений по существу оформляются посредством совершения заявителями соответствующих записей на обращениях либо в книге замечаний и 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2. Устные обращения считаются рассмотренными по существу, если рассмотрены все изложенные в них вопросы, приняты надлежащие меры по защите, обеспечению реализации, восстановлению прав, свобод и (или) законных интересов заявителей и ответы объявлены заявителям в ходе личного приема, на котором изложены устные обращения.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3. При отсутствии в обращениях каких-либо рекомендаций, требований, ходатайств, сообщений о нарушении актов законодательства, недостатках в работе организаций либо при наличии в них только благодарности такие обращения принимаются к сведению и ответы на них не направляются.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15. Оставление обращений без рассмотрения по существу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Письменные обращения могут быть оставлены без рассмотрения по существу, если: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обращения не соответствуют требованиям, установленным пунктами 1–6 статьи 12 настоящего Закона;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 xml:space="preserve">обращения подлежат рассмотрению в соответствии с законодательством о 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 административных процедурах, обращения 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lastRenderedPageBreak/>
        <w:t>являются обращениями работника к нанимателю либо в соответствии с законодательными актами установлен иной порядок подачи и рассмотрения таких обращений;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обращения содержат вопросы, решение которых не относится к компетенции организации, в которую они поступили, в том числе если замечания и (или) предложения, внесенные в книгу замечаний и предложений, не относятся к деятельности этой организации, индивидуального предпринимателя, не касаются качества производимых (реализуемых) ими товаров, выполняемых работ, оказываемых услуг;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пропущен без уважительной причины срок подачи жалобы;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заявителем подано повторное обращение, в том числе внесенное в книгу замечаний и предложений, и в нем не содержатся новые обстоятельства, имеющие значение для рассмотрения обращения по существу;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с заявителем прекращена переписка по изложенным в обращении вопросам.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2. Устные обращения могут быть оставлены без рассмотрения по существу, если: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не предъявлены документы, удостоверяющие личность заявителей, их представителей, а также документы, подтверждающие полномочия представителей заявителей;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обращения содержат вопросы, решение которых не относится к компетенции организации, в которой проводится личный прием;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заявителю в ходе личного приема уже был дан исчерпывающий ответ на интересующие его вопросы либо переписка с этим заявителем по таким вопросам была прекращена;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заявитель в ходе личного приема допускает употребление нецензурных либо оскорбительных слов или выражений.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3. Решение об оставлении письменного обращения без рассмотрения по существу принимают руководитель организации, индивидуальный предприниматель, к которым поступило обращение, или уполномоченное ими должностное лицо.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4. При оставлении письменного обращения без рассмотрения по существу, за исключением случаев, предусмотренных абзацем седьмым пункта 1 настоящей статьи, статьей 23, частью второй пункта 1 статьи 24 настоящего Закона, заявитель в течение пяти рабочих дней письменно уведомляется об оставлении обращения без рассмотрения по существу с указанием причин принятия такого решения и ему возвращаются оригиналы документов, приложенных к обращению.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В случаях, предусмотренных абзацами третьим и четвертым пункта 1 настоящей статьи, за исключением случая, предусмотренного частью второй пункта 1 статьи 24 настоящего Закона, заявителям также разъясняется, в какую организацию и в каком порядке следует обратиться для решения вопросов, изложенных в обращениях.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5. Решение об оставлении устного обращения, изложенного в ходе личного приема, без рассмотрения по существу объявляется заявителю в ходе этого приема должностным лицом, проводящим личный прием, с указанием причин принятия такого решения.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16. Отзыв обращения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Заявитель имеет право отозвать свое обращение до рассмотрения его по существу путем подачи соответствующего письменного заявления.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2. В случае отзыва заявителем своего обращения организация, индивидуальный предприниматель прекращают рассмотрение этого обращения по существу и возвращают заявителю оригиналы документов, приложенных к обращению.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17. Сроки при рассмотрении обращений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Течение сроков, определяемых месяцами или днями, начинается со дня, следующего за днем регистрации обращения в организации, внесения замечаний и (или) предложений в книгу замечаний и предложений организации, индивидуального предпринимателя.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Течение сроков, определяемых месяцами или днями, исчисляется в месяцах или календарных днях, если иное не установлено настоящим Законом.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Срок рассмотрения обращений, направленных в соответствии с частью первой пункта 3 статьи 10 настоящего Закона в организации для рассмотрения в соответствии с их компетенцией, исчисляется со дня, следующего за днем регистрации обращений в этих организациях.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Сроки рассмотрения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отсутствующим в связи с отпуском, временной нетрудоспособностью, служебной командировкой, исчисляются со дня, следующего за днем окончания отпуска, временной нетрудоспособности, служебной командировки.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 xml:space="preserve">2. Срок рассмотрения обращений, исчисляемый месяцами, истекает в соответствующее число последнего месяца этого срока. Если окончание срока, исчисляемого месяцами, приходится на месяц, 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lastRenderedPageBreak/>
        <w:t>в котором нет соответствующего числа, то срок рассмотрения обращений истекает в последний день этого месяца.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Если последний день срока рассмотрения обращений приходится на нерабочий день, то днем истечения срока считается первый следующий за ним рабочий день.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3. Письменные обращения должны быть рассмотрены не позднее пятнадцати дней, а обращения, требующие дополнительного изучения и проверки, — не позднее одного месяца, если иной срок не установлен законодательными актами.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В случае, если для решения изложенных в обращениях вопросов необходимы совершение определенных действий (выполнение работ, оказание услуг), получение информации из иностранного государства в сроки, превышающие месячный срок, заявителям в срок не позднее одного месяца со дня, следующего за днем поступления обращений, направляется письменное уведомление о причинах превышения месячного срока и сроках совершения таких действий (выполнения работ, оказания услуг) или сроках рассмотрения обращений по существу.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18. Требования к письменным ответам (уведомлениям) на письменные обращения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Письменные ответы (уведомления) на письменные обращения излагаются на языке обращения. Письменные ответы должны быть обоснованными и мотивированными (при необходимости — со ссылками на нормы актов законодательства), содержать конкретные формулировки, опровергающие или подтверждающие доводы заявителей.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В письменных ответах на жалобы в отношении действий (бездействия) организаций, индивидуальных предпринимателей и их работников должны содержаться анализ и оценка указанных действий (бездействия), информация о принятых мерах в случае признания жалоб обоснованными.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В случае, если в письменных ответах на письменные обращения содержатся решения о полном или частичном отказе в удовлетворении обращений, в таких ответах указывается порядок их обжалования.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2. Письменные ответы (уведомления) на 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19. Расходы, связанные с рассмотрением обращений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Обращения рассматриваются без взимания платы.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2. Расходы, понесенные организациями, индивидуальными предпринимателями в связи с рассмотрением систематически направляемых (три и более раза в течение года) необоснованных обращений в одну и ту же организацию, к одному и тому же индивидуальному предпринимателю от одного и того же заявителя, а также обращений, содержащих заведомо ложные сведения (суммы, подлежащие выплате экспертам и другим специалистам, привлекаемым к рассмотрению обращений, почтовые расходы, расходы, связанные с выездом на место рассмотрения обращения, и другие расходы, за исключением оплаты рабочего времени работников, рассматривающих обращения), могут быть взысканы с заявителей в судебном порядке в соответствии с законодательством.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3. Порядок расчета расходов, указанных в пункте 2 настоящей статьи, устанавливается Советом Министров Республики Беларусь.</w:t>
      </w:r>
    </w:p>
    <w:p w:rsidR="00F114C4" w:rsidRPr="00F114C4" w:rsidRDefault="00F114C4" w:rsidP="00F114C4">
      <w:pPr>
        <w:shd w:val="clear" w:color="auto" w:fill="F7F7F9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</w:pPr>
      <w:r w:rsidRPr="00F114C4">
        <w:rPr>
          <w:rFonts w:ascii="Times New Roman" w:eastAsia="Times New Roman" w:hAnsi="Times New Roman" w:cs="Times New Roman"/>
          <w:b/>
          <w:bCs/>
          <w:color w:val="000000"/>
          <w:sz w:val="21"/>
          <w:lang w:val="be-BY" w:eastAsia="be-BY"/>
        </w:rPr>
        <w:t>Статья 20. Обжалование ответов на обращения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1. Ответ организации на обращение или решение об оставлении обращения без рассмотрения по существу могут быть обжалованы в вышестоящую организацию.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Информация о наименовании, месте нахождения и режиме работы вышестоящих организаций размещается в организациях в общедоступных местах (на информационных стендах, табло и (или) иным способом).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2. Вышестоящая организация при поступлении такой жалобы проверяет содержащиеся в ней сведения и при наличии оснований для положительного решения изложенных в обращении вопросов рассматривает обращение по существу либо выдает соответствующим организациям, рассматривавшим обращение по существу, обязательное для исполнения предписание о надлежащем решении этих вопросов, о чем уведомляет заявителя. Организация, получившая такое предписание, должна исполнить его в указанный в предписании срок, но не позднее одного месяца и в течение трех рабочих дней сообщить об этом в вышестоящую организацию, а также направить ответ заявителю.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3. Ответ организации на обращение или решение об оставлении обращения без рассмотрения по существу после обжалования в вышестоящую организацию могут быть обжалованы в суд в порядке, установленном законодательством.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4. Ответ на жалобу в вышестоящую организацию может быть обжалован в суд, если при рассмотрении этой жалобы принято новое решение, относящееся к компетенции соответствующей вышестоящей организации.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 xml:space="preserve">5. Рассмотрение вышестоящей организацией жалобы по существу осуществляется в порядке и сроки, 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lastRenderedPageBreak/>
        <w:t>установленные настоящим Законом для рассмотр</w:t>
      </w:r>
      <w:bookmarkStart w:id="0" w:name="_GoBack"/>
      <w:bookmarkEnd w:id="0"/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t>ения обращений.</w:t>
      </w:r>
      <w:r w:rsidRPr="00F114C4">
        <w:rPr>
          <w:rFonts w:ascii="Times New Roman" w:eastAsia="Times New Roman" w:hAnsi="Times New Roman" w:cs="Times New Roman"/>
          <w:color w:val="000000"/>
          <w:sz w:val="21"/>
          <w:szCs w:val="21"/>
          <w:lang w:val="be-BY" w:eastAsia="be-BY"/>
        </w:rPr>
        <w:br/>
        <w:t>6. Ответ на обращение или решение об оставлении обращения без рассмотрения по существу организации, не имеющей вышестоящей организации, а также индивидуального предпринимателя могут быть обжалованы в суд в порядке, установленном законодательством.</w:t>
      </w:r>
    </w:p>
    <w:p w:rsidR="000626BE" w:rsidRPr="00F114C4" w:rsidRDefault="00F114C4">
      <w:pPr>
        <w:rPr>
          <w:lang w:val="be-BY"/>
        </w:rPr>
      </w:pPr>
    </w:p>
    <w:sectPr w:rsidR="000626BE" w:rsidRPr="00F1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ve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F5"/>
    <w:rsid w:val="004971F5"/>
    <w:rsid w:val="00697251"/>
    <w:rsid w:val="00F114C4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F9FBE-522A-46F3-B3CE-0EEE5F40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2618</Words>
  <Characters>14923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2022-09-06T11:45:00Z</dcterms:created>
  <dcterms:modified xsi:type="dcterms:W3CDTF">2022-09-06T11:45:00Z</dcterms:modified>
</cp:coreProperties>
</file>