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В соответствии с пунктом 2 статьи 25 Закона Республики Беларусь «Об обращениях граждан и юридических лиц»: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Обращения излагаются на белорусском или русском языке.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b/>
          <w:sz w:val="24"/>
          <w:szCs w:val="24"/>
          <w:lang w:val="be-BY" w:eastAsia="be-BY"/>
        </w:rPr>
        <w:t>Электронные обращения граждан должны содержать: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</w:pP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— наименование и (или) адрес организации либо должность лица, которым направляется обращение; --- фамилию, собственное имя, отчество (если таковое имеется) либо инициалы гражданина, адрес его места жительства (места пребывания) и (или) места работы (учебы);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— адрес электронной почты заявителя;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— изложение сути обращения.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b/>
          <w:sz w:val="24"/>
          <w:szCs w:val="24"/>
          <w:lang w:val="be-BY" w:eastAsia="be-BY"/>
        </w:rPr>
        <w:t>Электронные обращения юридических лиц должны содержать: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</w:pP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— наименование и (или) адрес организации либо должность лица, которым направляется обращение; --- полное наименование юридического лица и его место нахождения;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— адрес электронной почты заявителя;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— изложение сути обращения;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— фамилию, собственное имя, отчество (если таковое имеется) руководителя или лица, уполномоченного в установленном порядке подписывать обращения.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B941EE" w:rsidRPr="00B941EE" w:rsidRDefault="00B941EE" w:rsidP="00B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</w:pPr>
      <w:r w:rsidRPr="00B941EE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При несоблюдении указанных требований электронное обращение может быть оставлено без рассмотрения по существу в порядке, установленном пунктом 4 статьи 15 Закона.</w:t>
      </w:r>
    </w:p>
    <w:p w:rsidR="000626BE" w:rsidRPr="00B941EE" w:rsidRDefault="00B941EE">
      <w:pPr>
        <w:rPr>
          <w:lang w:val="be-BY"/>
        </w:rPr>
      </w:pPr>
      <w:bookmarkStart w:id="0" w:name="_GoBack"/>
      <w:bookmarkEnd w:id="0"/>
    </w:p>
    <w:sectPr w:rsidR="000626BE" w:rsidRPr="00B9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83"/>
    <w:rsid w:val="00580883"/>
    <w:rsid w:val="00697251"/>
    <w:rsid w:val="00B941EE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C8A1B-4E72-4488-9803-6763314B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2022-09-06T11:50:00Z</dcterms:created>
  <dcterms:modified xsi:type="dcterms:W3CDTF">2022-09-06T11:50:00Z</dcterms:modified>
</cp:coreProperties>
</file>