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82" w:rsidRPr="00103BFD" w:rsidRDefault="001C5C82" w:rsidP="00036942">
      <w:pPr>
        <w:widowControl w:val="0"/>
        <w:spacing w:after="0" w:line="280" w:lineRule="exact"/>
        <w:jc w:val="center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1. ЕДИНСТВО БЕЛОРУССКОГО НАРОДА – ОСНОВОПОЛАГАЮЩИЙ ФАКТОР</w:t>
      </w:r>
    </w:p>
    <w:p w:rsidR="001C5C82" w:rsidRPr="00103BFD" w:rsidRDefault="001C5C82" w:rsidP="00036942">
      <w:pPr>
        <w:widowControl w:val="0"/>
        <w:spacing w:after="0" w:line="280" w:lineRule="exact"/>
        <w:jc w:val="center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 xml:space="preserve">СОХРАНЕНИЯ И УКРЕПЛЕНИЯ СУВЕРЕНИТЕТА </w:t>
      </w:r>
    </w:p>
    <w:p w:rsidR="001C5C82" w:rsidRPr="00103BFD" w:rsidRDefault="001C5C82" w:rsidP="00036942">
      <w:pPr>
        <w:widowControl w:val="0"/>
        <w:spacing w:after="0" w:line="280" w:lineRule="exact"/>
        <w:jc w:val="center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И НЕЗАВИСИМОСТИ СТРАНЫ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>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>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«усходн</w:t>
      </w:r>
      <w:r w:rsidRPr="00103BFD">
        <w:rPr>
          <w:rFonts w:ascii="Times New Roman" w:hAnsi="Times New Roman"/>
          <w:sz w:val="23"/>
          <w:szCs w:val="23"/>
          <w:lang w:val="en-US"/>
        </w:rPr>
        <w:t>i</w:t>
      </w:r>
      <w:r w:rsidRPr="00103BFD">
        <w:rPr>
          <w:rFonts w:ascii="Times New Roman" w:hAnsi="Times New Roman"/>
          <w:sz w:val="23"/>
          <w:szCs w:val="23"/>
        </w:rPr>
        <w:t xml:space="preserve">я крэсы», сделали понятным решение Президента Республики Беларусь воссоздать этот праздник.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5C82" w:rsidRPr="00103BFD" w:rsidRDefault="001C5C82" w:rsidP="00036942">
      <w:pPr>
        <w:spacing w:after="0" w:line="240" w:lineRule="auto"/>
        <w:ind w:left="709"/>
        <w:jc w:val="both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 xml:space="preserve">1. Исторические примеры единства белорусского народа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В тысячелетней летописи Беларуси немало славных страниц, </w:t>
      </w:r>
      <w:r w:rsidRPr="00103BFD">
        <w:rPr>
          <w:rFonts w:ascii="Times New Roman" w:hAnsi="Times New Roman"/>
          <w:spacing w:val="-4"/>
          <w:sz w:val="23"/>
          <w:szCs w:val="23"/>
        </w:rPr>
        <w:t>свидетельствующих, как белорусы преодолевали судьбоносные испытания</w:t>
      </w:r>
      <w:r w:rsidRPr="00103BFD">
        <w:rPr>
          <w:rFonts w:ascii="Times New Roman" w:hAnsi="Times New Roman"/>
          <w:sz w:val="23"/>
          <w:szCs w:val="23"/>
        </w:rPr>
        <w:t xml:space="preserve"> благодаря своему единству. </w:t>
      </w:r>
    </w:p>
    <w:p w:rsidR="001C5C82" w:rsidRPr="00103BFD" w:rsidRDefault="001C5C82" w:rsidP="00036942">
      <w:pPr>
        <w:spacing w:before="120"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b/>
          <w:spacing w:val="-6"/>
          <w:sz w:val="23"/>
          <w:szCs w:val="23"/>
        </w:rPr>
        <w:t>1.1.Одним из самых ярких примеров стали события периода 1921–1939 гг.</w:t>
      </w:r>
      <w:r w:rsidRPr="00103BFD">
        <w:rPr>
          <w:rFonts w:ascii="Times New Roman" w:hAnsi="Times New Roman"/>
          <w:spacing w:val="-6"/>
          <w:sz w:val="23"/>
          <w:szCs w:val="23"/>
        </w:rPr>
        <w:t>По итогам польско-советской войн</w:t>
      </w:r>
      <w:r w:rsidRPr="00103BFD">
        <w:rPr>
          <w:rFonts w:ascii="Times New Roman" w:hAnsi="Times New Roman"/>
          <w:spacing w:val="-2"/>
          <w:sz w:val="23"/>
          <w:szCs w:val="23"/>
        </w:rPr>
        <w:t xml:space="preserve">ы 1919–1920 гг. 18 марта </w:t>
      </w:r>
      <w:smartTag w:uri="urn:schemas-microsoft-com:office:smarttags" w:element="metricconverter">
        <w:smartTagPr>
          <w:attr w:name="ProductID" w:val="1921 г"/>
        </w:smartTagPr>
        <w:r w:rsidRPr="00103BFD">
          <w:rPr>
            <w:rFonts w:ascii="Times New Roman" w:hAnsi="Times New Roman"/>
            <w:spacing w:val="-2"/>
            <w:sz w:val="23"/>
            <w:szCs w:val="23"/>
          </w:rPr>
          <w:t>1921 г</w:t>
        </w:r>
      </w:smartTag>
      <w:r w:rsidRPr="00103BFD">
        <w:rPr>
          <w:rFonts w:ascii="Times New Roman" w:hAnsi="Times New Roman"/>
          <w:spacing w:val="-2"/>
          <w:sz w:val="23"/>
          <w:szCs w:val="23"/>
        </w:rPr>
        <w:t>. в г.Ри</w:t>
      </w:r>
      <w:r w:rsidRPr="00103BFD">
        <w:rPr>
          <w:rFonts w:ascii="Times New Roman" w:hAnsi="Times New Roman"/>
          <w:sz w:val="23"/>
          <w:szCs w:val="23"/>
        </w:rPr>
        <w:t xml:space="preserve">ге был заключен мирный договор. Белорусская нация и ее этническая территория оказались разделенными на части.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Польские власти проводили в Западной Беларуси полонизаторскую политику, направленную на уничтожение этнокультурной самобытности белорусского народа. Это вызвало массовое возмущение белорусов. 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в1923 году – </w:t>
      </w:r>
      <w:r w:rsidRPr="00103BFD">
        <w:rPr>
          <w:rFonts w:ascii="Times New Roman" w:hAnsi="Times New Roman"/>
          <w:sz w:val="23"/>
          <w:szCs w:val="23"/>
        </w:rPr>
        <w:br/>
        <w:t>503 боевые партизанские операции. Наиболее интенсивной борьба была на Белосточчине и  Гродненщине.</w:t>
      </w:r>
    </w:p>
    <w:p w:rsidR="001C5C82" w:rsidRPr="00103BFD" w:rsidRDefault="001C5C82" w:rsidP="00036942">
      <w:pPr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17 сентября </w:t>
      </w:r>
      <w:smartTag w:uri="urn:schemas-microsoft-com:office:smarttags" w:element="metricconverter">
        <w:smartTagPr>
          <w:attr w:name="ProductID" w:val="1939 г"/>
        </w:smartTagPr>
        <w:r w:rsidRPr="00103BFD">
          <w:rPr>
            <w:rFonts w:ascii="Times New Roman" w:hAnsi="Times New Roman"/>
            <w:sz w:val="23"/>
            <w:szCs w:val="23"/>
          </w:rPr>
          <w:t>1939 г</w:t>
        </w:r>
      </w:smartTag>
      <w:r w:rsidRPr="00103BFD">
        <w:rPr>
          <w:rFonts w:ascii="Times New Roman" w:hAnsi="Times New Roman"/>
          <w:sz w:val="23"/>
          <w:szCs w:val="23"/>
        </w:rPr>
        <w:t xml:space="preserve">.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Верховный Совет СССР 2 ноября </w:t>
      </w:r>
      <w:smartTag w:uri="urn:schemas-microsoft-com:office:smarttags" w:element="metricconverter">
        <w:smartTagPr>
          <w:attr w:name="ProductID" w:val="1939 г"/>
        </w:smartTagPr>
        <w:r w:rsidRPr="00103BFD">
          <w:rPr>
            <w:rFonts w:ascii="Times New Roman" w:hAnsi="Times New Roman"/>
            <w:sz w:val="23"/>
            <w:szCs w:val="23"/>
          </w:rPr>
          <w:t>1939 г</w:t>
        </w:r>
      </w:smartTag>
      <w:r w:rsidRPr="00103BFD">
        <w:rPr>
          <w:rFonts w:ascii="Times New Roman" w:hAnsi="Times New Roman"/>
          <w:sz w:val="23"/>
          <w:szCs w:val="23"/>
        </w:rPr>
        <w:t xml:space="preserve">. удовлетворил просьбы о принятии Западной Беларуси и Западной Украины в состав Советского Союза, 14 ноября </w:t>
      </w:r>
      <w:smartTag w:uri="urn:schemas-microsoft-com:office:smarttags" w:element="metricconverter">
        <w:smartTagPr>
          <w:attr w:name="ProductID" w:val="1939 г"/>
        </w:smartTagPr>
        <w:r w:rsidRPr="00103BFD">
          <w:rPr>
            <w:rFonts w:ascii="Times New Roman" w:hAnsi="Times New Roman"/>
            <w:sz w:val="23"/>
            <w:szCs w:val="23"/>
          </w:rPr>
          <w:t>1939 г</w:t>
        </w:r>
      </w:smartTag>
      <w:r w:rsidRPr="00103BFD">
        <w:rPr>
          <w:rFonts w:ascii="Times New Roman" w:hAnsi="Times New Roman"/>
          <w:sz w:val="23"/>
          <w:szCs w:val="23"/>
        </w:rPr>
        <w:t>. Верховный Совет БССР принял Закон о включении Западной Беларуси в состав республики. Таким образом</w:t>
      </w:r>
      <w:r w:rsidRPr="00103BFD">
        <w:rPr>
          <w:rFonts w:ascii="Times New Roman" w:hAnsi="Times New Roman"/>
          <w:b/>
          <w:sz w:val="23"/>
          <w:szCs w:val="23"/>
        </w:rPr>
        <w:t xml:space="preserve"> территория Беларуси вновь </w:t>
      </w:r>
      <w:r w:rsidRPr="00103BFD">
        <w:rPr>
          <w:rFonts w:ascii="Times New Roman" w:hAnsi="Times New Roman"/>
          <w:b/>
          <w:spacing w:val="-6"/>
          <w:sz w:val="23"/>
          <w:szCs w:val="23"/>
        </w:rPr>
        <w:t>обрела целостность, вернулась в русло вековой исторической традиции</w:t>
      </w:r>
      <w:r w:rsidRPr="00103BFD">
        <w:rPr>
          <w:rFonts w:ascii="Times New Roman" w:hAnsi="Times New Roman"/>
          <w:spacing w:val="-6"/>
          <w:sz w:val="23"/>
          <w:szCs w:val="23"/>
        </w:rPr>
        <w:t>.</w:t>
      </w:r>
    </w:p>
    <w:p w:rsidR="001C5C82" w:rsidRPr="00103BFD" w:rsidRDefault="001C5C82" w:rsidP="00036942">
      <w:pPr>
        <w:pStyle w:val="BodyTextIndent"/>
        <w:ind w:firstLine="709"/>
        <w:rPr>
          <w:sz w:val="23"/>
          <w:szCs w:val="23"/>
        </w:rPr>
      </w:pPr>
      <w:r w:rsidRPr="00103BFD">
        <w:rPr>
          <w:b/>
          <w:sz w:val="23"/>
          <w:szCs w:val="23"/>
        </w:rPr>
        <w:t>1.2. В годы Великой Отечественной войны белорусы сплотились перед общей бедой</w:t>
      </w:r>
      <w:r w:rsidRPr="00103BFD">
        <w:rPr>
          <w:i/>
          <w:sz w:val="23"/>
          <w:szCs w:val="23"/>
        </w:rPr>
        <w:t>.</w:t>
      </w:r>
      <w:r w:rsidRPr="00103BFD">
        <w:rPr>
          <w:sz w:val="23"/>
          <w:szCs w:val="23"/>
        </w:rPr>
        <w:t xml:space="preserve">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С первых дней Великой Отечественной войны </w:t>
      </w:r>
      <w:r w:rsidRPr="00103BFD">
        <w:rPr>
          <w:rFonts w:ascii="Times New Roman" w:hAnsi="Times New Roman"/>
          <w:b/>
          <w:sz w:val="23"/>
          <w:szCs w:val="23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 w:rsidRPr="00103BFD">
        <w:rPr>
          <w:rFonts w:ascii="Times New Roman" w:hAnsi="Times New Roman"/>
          <w:sz w:val="23"/>
          <w:szCs w:val="23"/>
        </w:rPr>
        <w:t xml:space="preserve">. </w:t>
      </w:r>
    </w:p>
    <w:p w:rsidR="001C5C82" w:rsidRPr="00103BFD" w:rsidRDefault="001C5C82" w:rsidP="00036942">
      <w:pPr>
        <w:spacing w:before="120"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Подавляющее большинство белорусов, не поддавшись ложным обещаниям врага и многочисленным провокациям, мужественно боролись за свою свободу</w:t>
      </w:r>
      <w:r w:rsidRPr="00103BFD">
        <w:rPr>
          <w:rFonts w:ascii="Times New Roman" w:hAnsi="Times New Roman"/>
          <w:sz w:val="23"/>
          <w:szCs w:val="23"/>
        </w:rPr>
        <w:t xml:space="preserve">. Единство нашей нации убедительно подтверждает существование лишь небольшой группы белорусских коллаборантов – пособников гитлеровцев. Мудрый белорусский народ дал принципиальную оценку злодеяниям предателей Родины. Для большинства из них все закончилось трибуналом и эшафотом. Для тех, кто спрятался и кого спрятали за океаном, – забвением и бесславием. </w:t>
      </w:r>
    </w:p>
    <w:p w:rsidR="001C5C82" w:rsidRPr="00103BFD" w:rsidRDefault="001C5C82" w:rsidP="00036942">
      <w:pPr>
        <w:pStyle w:val="BodyTextIndent"/>
        <w:ind w:firstLine="709"/>
        <w:rPr>
          <w:b/>
          <w:sz w:val="23"/>
          <w:szCs w:val="23"/>
        </w:rPr>
      </w:pPr>
      <w:r w:rsidRPr="00103BFD">
        <w:rPr>
          <w:b/>
          <w:spacing w:val="-8"/>
          <w:sz w:val="23"/>
          <w:szCs w:val="23"/>
        </w:rPr>
        <w:t xml:space="preserve">Для всех белорусов 3 июля </w:t>
      </w:r>
      <w:smartTag w:uri="urn:schemas-microsoft-com:office:smarttags" w:element="metricconverter">
        <w:smartTagPr>
          <w:attr w:name="ProductID" w:val="1944 г"/>
        </w:smartTagPr>
        <w:r w:rsidRPr="00103BFD">
          <w:rPr>
            <w:b/>
            <w:spacing w:val="-8"/>
            <w:sz w:val="23"/>
            <w:szCs w:val="23"/>
          </w:rPr>
          <w:t>1944 г</w:t>
        </w:r>
      </w:smartTag>
      <w:r w:rsidRPr="00103BFD">
        <w:rPr>
          <w:b/>
          <w:spacing w:val="-8"/>
          <w:sz w:val="23"/>
          <w:szCs w:val="23"/>
        </w:rPr>
        <w:t>. – не только день освобождения</w:t>
      </w:r>
      <w:r w:rsidRPr="00103BFD">
        <w:rPr>
          <w:b/>
          <w:sz w:val="23"/>
          <w:szCs w:val="23"/>
        </w:rPr>
        <w:t xml:space="preserve"> г.Минска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 w:rsidRPr="00103BFD">
        <w:rPr>
          <w:sz w:val="23"/>
          <w:szCs w:val="23"/>
        </w:rPr>
        <w:t>.</w:t>
      </w:r>
    </w:p>
    <w:p w:rsidR="001C5C82" w:rsidRPr="00103BFD" w:rsidRDefault="001C5C82" w:rsidP="00036942">
      <w:pPr>
        <w:spacing w:before="120"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1.3.</w:t>
      </w:r>
      <w:r w:rsidRPr="00103BFD">
        <w:rPr>
          <w:rFonts w:ascii="Times New Roman" w:hAnsi="Times New Roman"/>
          <w:sz w:val="23"/>
          <w:szCs w:val="23"/>
        </w:rPr>
        <w:t> После Великой Победы</w:t>
      </w:r>
      <w:r w:rsidRPr="00103BFD">
        <w:rPr>
          <w:rFonts w:ascii="Times New Roman" w:hAnsi="Times New Roman"/>
          <w:b/>
          <w:sz w:val="23"/>
          <w:szCs w:val="23"/>
        </w:rPr>
        <w:t xml:space="preserve"> белорусский народ в буквальном смысле возродил свою республику из пепла</w:t>
      </w:r>
      <w:r w:rsidRPr="00103BFD">
        <w:rPr>
          <w:rFonts w:ascii="Times New Roman" w:hAnsi="Times New Roman"/>
          <w:sz w:val="23"/>
          <w:szCs w:val="23"/>
        </w:rPr>
        <w:t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103BFD">
        <w:rPr>
          <w:rFonts w:ascii="Times New Roman" w:hAnsi="Times New Roman"/>
          <w:b/>
          <w:color w:val="auto"/>
          <w:sz w:val="23"/>
          <w:szCs w:val="23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</w:t>
      </w:r>
    </w:p>
    <w:p w:rsidR="001C5C82" w:rsidRPr="00103BFD" w:rsidRDefault="001C5C82" w:rsidP="0003694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2. Единство белорусского народа: современный период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Приверженность белорусов традиционным ценностям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непохожесть на другие народы мира. «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 xml:space="preserve">Отличительными чертами характера белорусского народа являются </w:t>
      </w:r>
      <w:r w:rsidRPr="00103BFD">
        <w:rPr>
          <w:rFonts w:ascii="Times New Roman" w:hAnsi="Times New Roman"/>
          <w:sz w:val="23"/>
          <w:szCs w:val="23"/>
        </w:rPr>
        <w:t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Говоря о патриотизме, Президент Беларуси </w:t>
      </w:r>
      <w:r w:rsidRPr="00103BFD">
        <w:rPr>
          <w:rFonts w:ascii="Times New Roman" w:hAnsi="Times New Roman"/>
          <w:b/>
          <w:sz w:val="23"/>
          <w:szCs w:val="23"/>
        </w:rPr>
        <w:t>А.Г.Лукашенко</w:t>
      </w:r>
      <w:r w:rsidRPr="00103BFD">
        <w:rPr>
          <w:rFonts w:ascii="Times New Roman" w:hAnsi="Times New Roman"/>
          <w:sz w:val="23"/>
          <w:szCs w:val="23"/>
        </w:rPr>
        <w:br/>
        <w:t xml:space="preserve">11 февраля </w:t>
      </w:r>
      <w:smartTag w:uri="urn:schemas-microsoft-com:office:smarttags" w:element="metricconverter">
        <w:smartTagPr>
          <w:attr w:name="ProductID" w:val="2021 г"/>
        </w:smartTagPr>
        <w:r w:rsidRPr="00103BFD">
          <w:rPr>
            <w:rFonts w:ascii="Times New Roman" w:hAnsi="Times New Roman"/>
            <w:sz w:val="23"/>
            <w:szCs w:val="23"/>
          </w:rPr>
          <w:t>2021 г</w:t>
        </w:r>
      </w:smartTag>
      <w:r w:rsidRPr="00103BFD">
        <w:rPr>
          <w:rFonts w:ascii="Times New Roman" w:hAnsi="Times New Roman"/>
          <w:sz w:val="23"/>
          <w:szCs w:val="23"/>
        </w:rPr>
        <w:t xml:space="preserve">. в своем докладе на шестом Всебелорусском народном собрании подчеркнул: </w:t>
      </w:r>
      <w:r w:rsidRPr="00103BFD">
        <w:rPr>
          <w:rFonts w:ascii="Times New Roman" w:hAnsi="Times New Roman"/>
          <w:b/>
          <w:i/>
          <w:sz w:val="23"/>
          <w:szCs w:val="23"/>
        </w:rPr>
        <w:t>«Мы никогда не выставляли свою любовь напоказ, а просто, как говорят в народе, «рабiлi»: строили, вели хозяйство, растили детей. Нашим брендом стала привязанность к своей земле, дому, малой родине, родным и близким. И главное – решимость защищать свой дом, семью»</w:t>
      </w:r>
      <w:r w:rsidRPr="00103BFD">
        <w:rPr>
          <w:rFonts w:ascii="Times New Roman" w:hAnsi="Times New Roman"/>
          <w:sz w:val="23"/>
          <w:szCs w:val="23"/>
        </w:rPr>
        <w:t xml:space="preserve">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</w:t>
      </w:r>
      <w:r w:rsidRPr="00103BFD">
        <w:rPr>
          <w:rFonts w:ascii="Times New Roman" w:hAnsi="Times New Roman"/>
          <w:spacing w:val="-2"/>
          <w:sz w:val="23"/>
          <w:szCs w:val="23"/>
        </w:rPr>
        <w:t xml:space="preserve">избирательных кампаний, попыток «цветных» переворотов 2010 и 2020 гг.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>Белорусы знают цену миру</w:t>
      </w:r>
      <w:r w:rsidRPr="00103BFD">
        <w:rPr>
          <w:rFonts w:ascii="Times New Roman" w:hAnsi="Times New Roman"/>
          <w:sz w:val="23"/>
          <w:szCs w:val="23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Первая строка нашего гимна </w:t>
      </w:r>
      <w:r w:rsidRPr="00103BFD">
        <w:rPr>
          <w:rFonts w:ascii="Times New Roman" w:hAnsi="Times New Roman"/>
          <w:b/>
          <w:sz w:val="23"/>
          <w:szCs w:val="23"/>
        </w:rPr>
        <w:t>«Мы, беларусы – мiрныя людзi…»</w:t>
      </w:r>
      <w:r w:rsidRPr="00103BFD">
        <w:rPr>
          <w:rFonts w:ascii="Times New Roman" w:hAnsi="Times New Roman"/>
          <w:sz w:val="23"/>
          <w:szCs w:val="23"/>
        </w:rPr>
        <w:t xml:space="preserve"> отражает одну из главных черт граждан нашей страны – миролюбие. Народ, испытавший во время Великой Отечественной войны оккупацию, и геноцид будет делать все возможное, чтобы не допустить повторения тех страшных событий.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103BFD">
        <w:rPr>
          <w:rFonts w:ascii="Times New Roman" w:hAnsi="Times New Roman"/>
          <w:b/>
          <w:sz w:val="23"/>
          <w:szCs w:val="23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</w:t>
      </w:r>
    </w:p>
    <w:p w:rsidR="001C5C82" w:rsidRPr="00103BFD" w:rsidRDefault="001C5C82" w:rsidP="0003694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3BFD">
        <w:rPr>
          <w:rFonts w:ascii="Times New Roman" w:hAnsi="Times New Roman"/>
          <w:sz w:val="23"/>
          <w:szCs w:val="23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103BFD">
        <w:rPr>
          <w:rFonts w:ascii="Times New Roman" w:hAnsi="Times New Roman"/>
          <w:i/>
          <w:sz w:val="23"/>
          <w:szCs w:val="23"/>
        </w:rPr>
        <w:t xml:space="preserve">(им уже воспользовались свыше </w:t>
      </w:r>
      <w:r w:rsidRPr="00103BFD">
        <w:rPr>
          <w:rFonts w:ascii="Times New Roman" w:hAnsi="Times New Roman"/>
          <w:i/>
          <w:sz w:val="23"/>
          <w:szCs w:val="23"/>
        </w:rPr>
        <w:br/>
        <w:t>660 тыс. человек)</w:t>
      </w:r>
      <w:r w:rsidRPr="00103BFD">
        <w:rPr>
          <w:rFonts w:ascii="Times New Roman" w:hAnsi="Times New Roman"/>
          <w:sz w:val="23"/>
          <w:szCs w:val="23"/>
        </w:rPr>
        <w:t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</w:t>
      </w:r>
    </w:p>
    <w:p w:rsidR="001C5C82" w:rsidRPr="00103BFD" w:rsidRDefault="001C5C82" w:rsidP="00036942">
      <w:pPr>
        <w:pStyle w:val="Heading1"/>
        <w:spacing w:before="0"/>
        <w:jc w:val="both"/>
        <w:rPr>
          <w:b/>
          <w:sz w:val="23"/>
          <w:szCs w:val="23"/>
        </w:rPr>
      </w:pP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103BFD">
        <w:rPr>
          <w:rFonts w:ascii="Times New Roman" w:hAnsi="Times New Roman"/>
          <w:b/>
          <w:color w:val="auto"/>
          <w:sz w:val="23"/>
          <w:szCs w:val="23"/>
        </w:rPr>
        <w:t xml:space="preserve">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около </w:t>
      </w:r>
      <w:r w:rsidRPr="00103BFD">
        <w:rPr>
          <w:rFonts w:ascii="Times New Roman" w:hAnsi="Times New Roman"/>
          <w:b/>
          <w:color w:val="auto"/>
          <w:sz w:val="23"/>
          <w:szCs w:val="23"/>
        </w:rPr>
        <w:br/>
        <w:t>200 общепризнанных государств. Из этой статистики очевидно, что лишь малая их часть имеет собственную государственность. Белорусы – один из таких народов.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103BFD">
        <w:rPr>
          <w:rFonts w:ascii="Times New Roman" w:hAnsi="Times New Roman"/>
          <w:b/>
          <w:bCs/>
          <w:color w:val="auto"/>
          <w:sz w:val="23"/>
          <w:szCs w:val="23"/>
        </w:rPr>
        <w:t xml:space="preserve">Место и значение Беларуси на карте мира определены самим ходом истории. </w:t>
      </w:r>
      <w:r w:rsidRPr="00103BFD">
        <w:rPr>
          <w:rFonts w:ascii="Times New Roman" w:hAnsi="Times New Roman"/>
          <w:b/>
          <w:color w:val="auto"/>
          <w:sz w:val="23"/>
          <w:szCs w:val="23"/>
        </w:rPr>
        <w:t>Прошлое преподало белорусам немало суровых уроков.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color w:val="auto"/>
          <w:sz w:val="23"/>
          <w:szCs w:val="23"/>
        </w:rPr>
      </w:pPr>
      <w:r w:rsidRPr="00103BFD">
        <w:rPr>
          <w:rFonts w:ascii="Times New Roman" w:hAnsi="Times New Roman"/>
          <w:color w:val="auto"/>
          <w:sz w:val="23"/>
          <w:szCs w:val="23"/>
        </w:rPr>
        <w:t>Главный итог прожитого и пережитого нами в том, что независимую Республику Беларусь мы строим вместе, в народном единстве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103BFD">
        <w:rPr>
          <w:rFonts w:ascii="Times New Roman" w:hAnsi="Times New Roman"/>
          <w:b/>
          <w:color w:val="auto"/>
          <w:sz w:val="23"/>
          <w:szCs w:val="23"/>
        </w:rPr>
        <w:t xml:space="preserve">Национальный лидер </w:t>
      </w:r>
      <w:r w:rsidRPr="00103BFD">
        <w:rPr>
          <w:rFonts w:ascii="Times New Roman" w:hAnsi="Times New Roman"/>
          <w:color w:val="auto"/>
          <w:sz w:val="23"/>
          <w:szCs w:val="23"/>
        </w:rPr>
        <w:t>А.Г.Лукашенко</w:t>
      </w:r>
      <w:r w:rsidRPr="00103BFD">
        <w:rPr>
          <w:rFonts w:ascii="Times New Roman" w:hAnsi="Times New Roman"/>
          <w:b/>
          <w:color w:val="auto"/>
          <w:sz w:val="23"/>
          <w:szCs w:val="23"/>
        </w:rPr>
        <w:t xml:space="preserve"> 17 сентября 2022 г. заявил: </w:t>
      </w:r>
      <w:r w:rsidRPr="00103BFD">
        <w:rPr>
          <w:rFonts w:ascii="Times New Roman" w:hAnsi="Times New Roman"/>
          <w:i/>
          <w:color w:val="auto"/>
          <w:sz w:val="23"/>
          <w:szCs w:val="23"/>
        </w:rPr>
        <w:t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103BFD">
        <w:rPr>
          <w:rFonts w:ascii="Times New Roman" w:hAnsi="Times New Roman"/>
          <w:i/>
          <w:color w:val="auto"/>
          <w:sz w:val="23"/>
          <w:szCs w:val="23"/>
        </w:rPr>
        <w:t>Поэтому личное в сторону! Только народ, только государство!»</w:t>
      </w:r>
      <w:r w:rsidRPr="00103BFD">
        <w:rPr>
          <w:rFonts w:ascii="Times New Roman" w:hAnsi="Times New Roman"/>
          <w:b/>
          <w:color w:val="auto"/>
          <w:sz w:val="23"/>
          <w:szCs w:val="23"/>
        </w:rPr>
        <w:t>.</w:t>
      </w:r>
    </w:p>
    <w:p w:rsidR="001C5C82" w:rsidRPr="00103BFD" w:rsidRDefault="001C5C82" w:rsidP="00036942">
      <w:pPr>
        <w:pStyle w:val="Heading1"/>
        <w:spacing w:before="0"/>
        <w:ind w:firstLine="709"/>
        <w:jc w:val="both"/>
        <w:rPr>
          <w:b/>
          <w:sz w:val="23"/>
          <w:szCs w:val="23"/>
        </w:rPr>
      </w:pPr>
    </w:p>
    <w:p w:rsidR="001C5C82" w:rsidRPr="00103BFD" w:rsidRDefault="001C5C82" w:rsidP="00036942">
      <w:pPr>
        <w:spacing w:after="0" w:line="280" w:lineRule="exact"/>
        <w:jc w:val="center"/>
        <w:rPr>
          <w:rFonts w:ascii="Times New Roman" w:hAnsi="Times New Roman"/>
          <w:b/>
          <w:sz w:val="23"/>
          <w:szCs w:val="23"/>
        </w:rPr>
      </w:pPr>
    </w:p>
    <w:p w:rsidR="001C5C82" w:rsidRPr="00103BFD" w:rsidRDefault="001C5C82" w:rsidP="00036942">
      <w:pPr>
        <w:pStyle w:val="ListParagraph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3"/>
          <w:szCs w:val="23"/>
          <w:lang w:eastAsia="ru-RU"/>
        </w:rPr>
      </w:pPr>
      <w:r w:rsidRPr="00103BFD">
        <w:rPr>
          <w:rFonts w:ascii="Times New Roman" w:hAnsi="Times New Roman"/>
          <w:b/>
          <w:sz w:val="23"/>
          <w:szCs w:val="23"/>
          <w:lang w:eastAsia="ru-RU"/>
        </w:rPr>
        <w:t>О ПОРЯДКЕ РАССМОТРЕНИЯ УСТНЫХ ОБРАЩЕНИЙ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Статьей 3 Закона Республики Беларусь от 18 июля 2011 г. № 300-З «Об обращениях граждан и юридических лиц»  заявителям предоставлено право 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При устном обращении следует учитывать, что, 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 (часть 2 пункта 4 статьи 10 Закона).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 В ходе личного приема можно решить в основном мелкие, незначительные проблемы, получить разъяснение по относительно простому вопросу. Большинство же вопросов требует всестороннего анализа и изучения, уточнения представленной заявителем информации, иногда выезда на место и т.д. и не может быть решено непосредственно в ходе личного приема. В этой связи в Законе закреплено, что, 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Законом для письменных обращений</w:t>
      </w:r>
      <w:r w:rsidRPr="00103BFD">
        <w:rPr>
          <w:rFonts w:ascii="Times New Roman" w:hAnsi="Times New Roman"/>
          <w:sz w:val="23"/>
          <w:szCs w:val="23"/>
          <w:u w:val="single"/>
          <w:lang w:eastAsia="ru-RU"/>
        </w:rPr>
        <w:t>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Изложение вопроса в письменном виде имеет то преимущество, что заявитель самостоятельно излагает аргументы, обосновывает свою позицию. Поэтому по серьезным вопросам, требующим проработки, целесообразно приходить на личный прием с уже подготовленным письменным обращением, поскольку, нередко пытаясь в спешке в письменном виде изложить суть своего обращения, можно упустить какие-нибудь важные детали или факты.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В настоящее время в отдельных организациях складывается практика направления на устные обращения письменных ответов. Например, руководитель в ходе устного приема дает поручения соответствующим органам (службам) без наличия письменного заявления, обратившегося с вопросом и по результатам рассмотрения, дается письменный ответ заявителю.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Представляется, что направление письменного ответа на устное обращение не противоречит положениям Закона. В данном случае государственный орган или иная организация принимают на себя дополнительные обременения, связанные с рассмотрением обращения. Однако подобная практика должна применяться в качестве исключения в зависимости от того, насколько лицу, проводящему прием, ясна поднимаемая проблема, аргументация заявителя и другие обстоятельства, связанные с рассмотрением обращения. Как уже отмечалось, изложение вопроса в письменном виде имеет существенные преимущества. В этой связи основной формой работы с устными обращениями, которые не рассмотрены в ходе личного приема по существу, должно быть изложение такого обращения заявителем в письменной форме.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5C82" w:rsidRPr="00103BFD" w:rsidRDefault="001C5C82" w:rsidP="00036942">
      <w:pPr>
        <w:pStyle w:val="Heading1"/>
        <w:numPr>
          <w:ilvl w:val="0"/>
          <w:numId w:val="2"/>
        </w:numP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color w:val="auto"/>
          <w:sz w:val="23"/>
          <w:szCs w:val="23"/>
        </w:rPr>
      </w:pPr>
      <w:r w:rsidRPr="00103BFD">
        <w:rPr>
          <w:rFonts w:ascii="Times New Roman" w:hAnsi="Times New Roman"/>
          <w:b/>
          <w:bCs/>
          <w:color w:val="auto"/>
          <w:sz w:val="23"/>
          <w:szCs w:val="23"/>
        </w:rPr>
        <w:t>О ДИСПАНСЕРИЗАЦИИ НАСЕЛЕНИЯ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 xml:space="preserve">С начала 2023 года в Беларуси диспансеризация населения проходит по-новому. 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Сейчас диспансеризация проводится с целью выявления факторов риска развития заболеваний, пропаганды здорового образа жизни, воспитания ответственности граждан за свое здоровье. Определены группы, подлежащие диспансеризации: среди пациентов до 39 лет диспансеризация проводится один раз в три года, старше 40 лет — ежегодно.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За пациентами с хроническими формами заболеваний продолжится штатное наблюдение, но диспансеризацию им также нужно проходить.  Порядок наблюдения за такими пациентами определен приказом Минздрава № 1201, их лечение проводится согласно клиническим протоколам.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Начинается диспансеризация граждан с анкетирования.  Анкета построена таким образом, чтобы, анализируя ответы на вопросы, медработник мог заметить факторы риска развития неинфекционных заболеваний четырех основных групп: болезней системы кровообращения, онкопатологии, сахарного диабета второго типа и хронических обструктивных заболеваний легких. Если выявляются факторы риска, медицинский работник, который после анкетирования проводит диспансеризацию, сразу же выдает пациенту направление на необходимые анализы и диагностические мероприятия, а также предлагает записаться к врачу общей практики, который даст конкретные рекомендации по лечению, дальнейшей диагностике с учетом результатов проведенных исследований.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Анкетирование можно пройти как в поликлинике, так и самостоятельно дома на едином портале электронных услуг НЦЭУ. Во втором случае пациент должен иметь ЭЦП и (или) биометрический паспорт.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Диспансеризация проводится по предварительной записи (тел: 7-61-01; 6-90-75; 8044 770-41-81), при самостоятельном обращении в поликлинику для ее прохождения, а также при оказании медпомощи. Если пациент с какими-либо жалобами обратился к врачу и тут выясняется, что он еще не прошел диспансеризацию, его направят в соответствующий кабинет.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В ходе диспансеризации пациенту измерят рост, вес, окружность талии, рассчитают индекс массы тела. Обязательно измерят артериальное давление, внутриглазное давление (пациентам старше 40 лет), осмотрят полость рта и кожу, сделают электрокардиограмму. </w:t>
      </w:r>
    </w:p>
    <w:p w:rsidR="001C5C82" w:rsidRPr="00103BFD" w:rsidRDefault="001C5C82" w:rsidP="00A10E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C5C82" w:rsidRPr="00103BFD" w:rsidRDefault="001C5C82" w:rsidP="00A10E24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103BFD">
        <w:rPr>
          <w:rFonts w:ascii="Times New Roman" w:hAnsi="Times New Roman"/>
          <w:b/>
          <w:i/>
          <w:sz w:val="23"/>
          <w:szCs w:val="23"/>
        </w:rPr>
        <w:t>Справочно на 08.09.2023г.</w:t>
      </w:r>
      <w:r w:rsidRPr="00103BFD">
        <w:rPr>
          <w:rFonts w:ascii="Times New Roman" w:hAnsi="Times New Roman"/>
          <w:i/>
          <w:sz w:val="23"/>
          <w:szCs w:val="23"/>
        </w:rPr>
        <w:t xml:space="preserve"> : по состоянию на 01 января 2023 года население района составляет 22433 человека. Из них взрослое – 18004, детское – 4429. Подлежит диспансеризации 20633 человек (92,0 от всего населения). Из них взрослое -  16204 человек, в т.ч.</w:t>
      </w:r>
      <w:bookmarkStart w:id="0" w:name="_GoBack"/>
      <w:bookmarkEnd w:id="0"/>
      <w:r w:rsidRPr="00103BFD">
        <w:rPr>
          <w:rFonts w:ascii="Times New Roman" w:hAnsi="Times New Roman"/>
          <w:i/>
          <w:sz w:val="23"/>
          <w:szCs w:val="23"/>
        </w:rPr>
        <w:t xml:space="preserve"> 18-39 лет -  3402, 40 лет и старше – 12802.  Детское – 4429 человек, в  т.ч. 0-1 – 148, 2-17 – 4281 человек. Пройдено анкетирований: взрослое - 11373 (70,2 %). Завершено случаев диспансеризации: взрослые – 10205 (63,0 %) человек, детское – 4277 (72,5 %) 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Обращаем внимание на то, что некоторые граждане путают диспансеризацию с обязательными медицинскими осмотрами.   Если на диспансеризацию с определенной периодичностью будет приглашаться все население, то обязательные медосмотры, как и прежде, коснутся лишь тех ситуаций, когда решается вопрос допуска пациентов к работе во вредных и опасных условиях труда. Такие обязательные медосмотры позволяют предотвратить развитие профессиональных заболеваний и обеспечить безопасные условия труда работающих. Диспансеризация же направлена, повторюсь, на  профилактику заболеваний, выявление их на ранних этапах и формирование здорового образа жизни.</w:t>
      </w:r>
    </w:p>
    <w:p w:rsidR="001C5C82" w:rsidRPr="00103BFD" w:rsidRDefault="001C5C82" w:rsidP="00C03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103BFD">
        <w:rPr>
          <w:rFonts w:ascii="Times New Roman" w:hAnsi="Times New Roman"/>
          <w:sz w:val="23"/>
          <w:szCs w:val="23"/>
          <w:lang w:eastAsia="ru-RU"/>
        </w:rPr>
        <w:t>По итогам диспансеризации пациенту выдадут выписку из медицинских документов в соответствии с постановлением Минздрава № 92. Это будет основанием для освобождения от работы с сохранением заработной платы.</w:t>
      </w:r>
    </w:p>
    <w:p w:rsidR="001C5C82" w:rsidRPr="00103BFD" w:rsidRDefault="001C5C82" w:rsidP="00C03A8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sectPr w:rsidR="001C5C82" w:rsidRPr="00103BFD" w:rsidSect="00036942">
      <w:footerReference w:type="even" r:id="rId7"/>
      <w:footerReference w:type="default" r:id="rId8"/>
      <w:pgSz w:w="11906" w:h="16838"/>
      <w:pgMar w:top="360" w:right="3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82" w:rsidRDefault="001C5C82">
      <w:r>
        <w:separator/>
      </w:r>
    </w:p>
  </w:endnote>
  <w:endnote w:type="continuationSeparator" w:id="1">
    <w:p w:rsidR="001C5C82" w:rsidRDefault="001C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82" w:rsidRDefault="001C5C82" w:rsidP="00A23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C82" w:rsidRDefault="001C5C82" w:rsidP="00103B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82" w:rsidRDefault="001C5C82" w:rsidP="00A23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5C82" w:rsidRDefault="001C5C82" w:rsidP="00103B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82" w:rsidRDefault="001C5C82">
      <w:r>
        <w:separator/>
      </w:r>
    </w:p>
  </w:footnote>
  <w:footnote w:type="continuationSeparator" w:id="1">
    <w:p w:rsidR="001C5C82" w:rsidRDefault="001C5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5BFB"/>
    <w:multiLevelType w:val="hybridMultilevel"/>
    <w:tmpl w:val="D7C4014C"/>
    <w:lvl w:ilvl="0" w:tplc="18A27E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2259CE"/>
    <w:multiLevelType w:val="hybridMultilevel"/>
    <w:tmpl w:val="A0D0DE76"/>
    <w:lvl w:ilvl="0" w:tplc="8B2EFF9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1B"/>
    <w:rsid w:val="0001136A"/>
    <w:rsid w:val="00036942"/>
    <w:rsid w:val="00103BFD"/>
    <w:rsid w:val="0012564D"/>
    <w:rsid w:val="001522A0"/>
    <w:rsid w:val="001C5C82"/>
    <w:rsid w:val="003508DB"/>
    <w:rsid w:val="004651DB"/>
    <w:rsid w:val="00787D1B"/>
    <w:rsid w:val="00876773"/>
    <w:rsid w:val="00A10E24"/>
    <w:rsid w:val="00A23993"/>
    <w:rsid w:val="00A96F99"/>
    <w:rsid w:val="00BF02A4"/>
    <w:rsid w:val="00C03A80"/>
    <w:rsid w:val="00D9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7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6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64D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7D1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78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03A8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03694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6942"/>
    <w:rPr>
      <w:rFonts w:eastAsia="Times New Roman" w:cs="Times New Roman"/>
      <w:sz w:val="28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103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4AA"/>
    <w:rPr>
      <w:lang w:eastAsia="en-US"/>
    </w:rPr>
  </w:style>
  <w:style w:type="character" w:styleId="PageNumber">
    <w:name w:val="page number"/>
    <w:basedOn w:val="DefaultParagraphFont"/>
    <w:uiPriority w:val="99"/>
    <w:rsid w:val="00103B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2245</Words>
  <Characters>12797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Мордесова Мария Николаевна</dc:creator>
  <cp:keywords/>
  <dc:description/>
  <cp:lastModifiedBy>User</cp:lastModifiedBy>
  <cp:revision>10</cp:revision>
  <cp:lastPrinted>2023-09-11T08:03:00Z</cp:lastPrinted>
  <dcterms:created xsi:type="dcterms:W3CDTF">2023-09-05T07:12:00Z</dcterms:created>
  <dcterms:modified xsi:type="dcterms:W3CDTF">2023-09-11T08:04:00Z</dcterms:modified>
</cp:coreProperties>
</file>