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F4C" w:rsidRPr="00461F4C" w:rsidRDefault="00461F4C" w:rsidP="00461F4C">
      <w:pPr>
        <w:shd w:val="clear" w:color="auto" w:fill="FFFFFF"/>
        <w:spacing w:after="204" w:line="240" w:lineRule="auto"/>
        <w:outlineLvl w:val="0"/>
        <w:rPr>
          <w:rFonts w:ascii="Helvetica" w:eastAsia="Times New Roman" w:hAnsi="Helvetica" w:cs="Helvetica"/>
          <w:color w:val="151515"/>
          <w:kern w:val="36"/>
          <w:sz w:val="45"/>
          <w:szCs w:val="45"/>
          <w:lang w:eastAsia="ru-RU"/>
        </w:rPr>
      </w:pPr>
      <w:r w:rsidRPr="00461F4C">
        <w:rPr>
          <w:rFonts w:ascii="Helvetica" w:eastAsia="Times New Roman" w:hAnsi="Helvetica" w:cs="Helvetica"/>
          <w:color w:val="151515"/>
          <w:kern w:val="36"/>
          <w:sz w:val="45"/>
          <w:szCs w:val="45"/>
          <w:lang w:eastAsia="ru-RU"/>
        </w:rPr>
        <w:t>Ответственность за уклонение от воинского учета и мероприятий по призыву на военную службу</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t>Согласно ст. 57 Конституции Республики Беларусь «Защита Республики Беларусь – обязанность и священный долг гражданина Республики Беларусь».</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t>В целях обеспечения воинского учета граждане обязаны являться в установленные время и место по вызову (повестке) военного комиссариата по месту жительства или иного органа, осуществляющего воинский учет.</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proofErr w:type="gramStart"/>
      <w:r w:rsidRPr="00461F4C">
        <w:rPr>
          <w:rFonts w:ascii="Times New Roman" w:eastAsia="Times New Roman" w:hAnsi="Times New Roman" w:cs="Times New Roman"/>
          <w:sz w:val="24"/>
          <w:szCs w:val="24"/>
          <w:lang w:eastAsia="ru-RU"/>
        </w:rPr>
        <w:t>Граждане, не явившиеся без уважительных причин в место и срок, указанные в повестках или направлениях военного комиссариата, нарушившие обязанности по воинскому учету, уклоняющиеся от мероприятий по призыву на воинскую службу, либо от явки на сборы или занятия и учебные сборы, либо от воинского учета или отказавшиеся от получения повесток или направлений военного комиссариата, привлекаются к ответственности в соответствии с законодательными</w:t>
      </w:r>
      <w:proofErr w:type="gramEnd"/>
      <w:r w:rsidRPr="00461F4C">
        <w:rPr>
          <w:rFonts w:ascii="Times New Roman" w:eastAsia="Times New Roman" w:hAnsi="Times New Roman" w:cs="Times New Roman"/>
          <w:sz w:val="24"/>
          <w:szCs w:val="24"/>
          <w:lang w:eastAsia="ru-RU"/>
        </w:rPr>
        <w:t xml:space="preserve"> актами Республики Беларусь.</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t>В случае уклонения граждан от призыва на срочную военную службу, службу в резерве районная (городская) призывная комиссия принимает решение о направлении соответствующих материалов в территориальные органы внутренних дел по месту жительства этих граждан для решения вопроса о привлечении их к ответственности в соответствии с законодательными актами Республики Беларусь.</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Helvetica" w:eastAsia="Times New Roman" w:hAnsi="Helvetica" w:cs="Helvetica"/>
          <w:sz w:val="24"/>
          <w:szCs w:val="24"/>
          <w:lang w:eastAsia="ru-RU"/>
        </w:rPr>
        <w:t>Кодекс Республики Беларусь об административных правонарушениях</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Helvetica" w:eastAsia="Times New Roman" w:hAnsi="Helvetica" w:cs="Helvetica"/>
          <w:sz w:val="24"/>
          <w:szCs w:val="24"/>
          <w:lang w:eastAsia="ru-RU"/>
        </w:rPr>
        <w:t>Статья 26.1. Неявка на мероприятия по призыву</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proofErr w:type="gramStart"/>
      <w:r w:rsidRPr="00461F4C">
        <w:rPr>
          <w:rFonts w:ascii="Times New Roman" w:eastAsia="Times New Roman" w:hAnsi="Times New Roman" w:cs="Times New Roman"/>
          <w:sz w:val="24"/>
          <w:szCs w:val="24"/>
          <w:lang w:eastAsia="ru-RU"/>
        </w:rPr>
        <w:t>Неявка без уважительных причин на мероприятия по призыву на воинскую службу по повестке или направлению военного комиссариата (обособленного подразделения военного комиссариата) (в том числе неявка гражданина, отказавшегося от получения таких повестки или направления) или в сроки, установленные законодательством, если такая неявка не воспрепятствовала принятию и (или) реализации решения призывной комиссии (военного комиссара) об исполнении гражданином воинской обязанности, –</w:t>
      </w:r>
      <w:proofErr w:type="gramEnd"/>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t>влечет наложение штрафа в размере до пяти базовых величин.</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t>                                         </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Helvetica" w:eastAsia="Times New Roman" w:hAnsi="Helvetica" w:cs="Helvetica"/>
          <w:sz w:val="24"/>
          <w:szCs w:val="24"/>
          <w:lang w:eastAsia="ru-RU"/>
        </w:rPr>
        <w:t>Статья 26.3. Нарушение обязанностей по воинскому учету</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t>1. Нарушение гражданами обязанностей по воинскому учету –</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t>влечет наложение штрафа в размере до трех базовых величин.</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t>2. Нарушение должностным лицом обязанностей по воинскому учету или воспрепятствование выполнению гражданами обязанностей по воинскому учету –</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t>влекут наложение штрафа в размере от четырех до пяти базовых величин.</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Helvetica" w:eastAsia="Times New Roman" w:hAnsi="Helvetica" w:cs="Helvetica"/>
          <w:sz w:val="24"/>
          <w:szCs w:val="24"/>
          <w:lang w:eastAsia="ru-RU"/>
        </w:rPr>
        <w:t>Уголовный кодекс Республики Беларусь</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lastRenderedPageBreak/>
        <w:t>Статья 435. Уклонение от мероприятий по призыву на воинскую службу</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t>1. Уклонение от мероприятий по призыву на воинскую службу –</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t>наказывается общественными работами, или штрафом, или арестом, или ограничением свободы на срок до двух лет, или лишением свободы на тот же срок.</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t>2. Уклонение от мероприятий по призыву на воинскую службу, совершенное путем умышленного причинения себе телесного повреждения, либо симуляции заболевания, либо подлога документов или иного обмана, –</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тот же срок.</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t xml:space="preserve">Примечание. Призывник, резервист или военнообязанный, впервые совершившие деяния, предусмотренные частью 1 настоящей статьи, частью 1 статьи 436, статьей 437 настоящего Кодекса, могут быть освобождены от уголовной ответственности, если </w:t>
      </w:r>
      <w:proofErr w:type="gramStart"/>
      <w:r w:rsidRPr="00461F4C">
        <w:rPr>
          <w:rFonts w:ascii="Times New Roman" w:eastAsia="Times New Roman" w:hAnsi="Times New Roman" w:cs="Times New Roman"/>
          <w:sz w:val="24"/>
          <w:szCs w:val="24"/>
          <w:lang w:eastAsia="ru-RU"/>
        </w:rPr>
        <w:t>содеянное</w:t>
      </w:r>
      <w:proofErr w:type="gramEnd"/>
      <w:r w:rsidRPr="00461F4C">
        <w:rPr>
          <w:rFonts w:ascii="Times New Roman" w:eastAsia="Times New Roman" w:hAnsi="Times New Roman" w:cs="Times New Roman"/>
          <w:sz w:val="24"/>
          <w:szCs w:val="24"/>
          <w:lang w:eastAsia="ru-RU"/>
        </w:rPr>
        <w:t xml:space="preserve"> явилось следствием стечения тяжелых обстоятельств.</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t>Статья 436. Уклонение резервиста или военнообязанного от явки на сборы (занятия)</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t>1. Уклонение резервиста или военнообязанного от явки на сборы (занятия) –</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t>наказывается общественными работами, или штрафом, или исправительными работами на срок до одного года, или арестом.</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t>2. Уклонение резервиста или военнообязанного от явки на сборы (занятия), совершенное путем умышленного причинения себе телесного повреждения, либо симуляции заболевания, либо подлога документов или иного обмана, –</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t>наказывается штрафом, или арестом, или ограничением свободы на срок до двух лет.</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t>Статья 437. Уклонение призывника или военнообязанного от воинского учета</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t>Уклонение призывника или военнообязанного от воинского учета –</w:t>
      </w:r>
    </w:p>
    <w:p w:rsidR="00461F4C" w:rsidRPr="00461F4C" w:rsidRDefault="00461F4C" w:rsidP="00461F4C">
      <w:pPr>
        <w:shd w:val="clear" w:color="auto" w:fill="F4F5F6"/>
        <w:spacing w:after="204" w:line="240" w:lineRule="auto"/>
        <w:rPr>
          <w:rFonts w:ascii="Times New Roman" w:eastAsia="Times New Roman" w:hAnsi="Times New Roman" w:cs="Times New Roman"/>
          <w:sz w:val="24"/>
          <w:szCs w:val="24"/>
          <w:lang w:eastAsia="ru-RU"/>
        </w:rPr>
      </w:pPr>
      <w:r w:rsidRPr="00461F4C">
        <w:rPr>
          <w:rFonts w:ascii="Times New Roman" w:eastAsia="Times New Roman" w:hAnsi="Times New Roman" w:cs="Times New Roman"/>
          <w:sz w:val="24"/>
          <w:szCs w:val="24"/>
          <w:lang w:eastAsia="ru-RU"/>
        </w:rPr>
        <w:t>наказывается общественными работами, или штрафом, или арестом.</w:t>
      </w:r>
    </w:p>
    <w:p w:rsidR="001733CD" w:rsidRDefault="001733CD"/>
    <w:sectPr w:rsidR="001733CD" w:rsidSect="001733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R Cyr MT"/>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1F4C"/>
    <w:rsid w:val="001733CD"/>
    <w:rsid w:val="00461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3CD"/>
  </w:style>
  <w:style w:type="paragraph" w:styleId="1">
    <w:name w:val="heading 1"/>
    <w:basedOn w:val="a"/>
    <w:link w:val="10"/>
    <w:uiPriority w:val="9"/>
    <w:qFormat/>
    <w:rsid w:val="00461F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F4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61F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6157077">
      <w:bodyDiv w:val="1"/>
      <w:marLeft w:val="0"/>
      <w:marRight w:val="0"/>
      <w:marTop w:val="0"/>
      <w:marBottom w:val="0"/>
      <w:divBdr>
        <w:top w:val="none" w:sz="0" w:space="0" w:color="auto"/>
        <w:left w:val="none" w:sz="0" w:space="0" w:color="auto"/>
        <w:bottom w:val="none" w:sz="0" w:space="0" w:color="auto"/>
        <w:right w:val="none" w:sz="0" w:space="0" w:color="auto"/>
      </w:divBdr>
      <w:divsChild>
        <w:div w:id="1649434348">
          <w:marLeft w:val="0"/>
          <w:marRight w:val="0"/>
          <w:marTop w:val="0"/>
          <w:marBottom w:val="0"/>
          <w:divBdr>
            <w:top w:val="none" w:sz="0" w:space="0" w:color="auto"/>
            <w:left w:val="none" w:sz="0" w:space="0" w:color="auto"/>
            <w:bottom w:val="none" w:sz="0" w:space="0" w:color="auto"/>
            <w:right w:val="none" w:sz="0" w:space="0" w:color="auto"/>
          </w:divBdr>
          <w:divsChild>
            <w:div w:id="435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2024-04-24T07:18:00Z</dcterms:created>
  <dcterms:modified xsi:type="dcterms:W3CDTF">2024-04-24T07:20:00Z</dcterms:modified>
</cp:coreProperties>
</file>