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7A30" w14:textId="77777777" w:rsidR="00BE4F88" w:rsidRPr="00E97717" w:rsidRDefault="00BE4F88" w:rsidP="00BE4F8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65D84B1" w14:textId="77777777" w:rsidR="00BE4F88" w:rsidRPr="00E97717" w:rsidRDefault="00BE4F88" w:rsidP="00BE4F8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CB83A84" w14:textId="77777777" w:rsidR="00BE4F88" w:rsidRPr="00E97717" w:rsidRDefault="00BE4F88" w:rsidP="00BE4F8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2A9A6FC" w14:textId="77777777" w:rsidR="00BE4F88" w:rsidRPr="00E97717" w:rsidRDefault="00BE4F88" w:rsidP="00BE4F8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177BA88" w14:textId="77777777" w:rsidR="00BE4F88" w:rsidRDefault="00BE4F88" w:rsidP="00BE4F8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93BDAF6" w14:textId="77777777" w:rsidR="00BE4F88" w:rsidRPr="00D30ABD" w:rsidRDefault="00BE4F88" w:rsidP="00BE4F8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84BDAE4" w14:textId="77777777" w:rsidR="00BE4F88" w:rsidRPr="008C457E" w:rsidRDefault="00BE4F88" w:rsidP="00BE4F8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11960A1" w14:textId="77777777" w:rsidR="00BE4F88" w:rsidRDefault="00BE4F88" w:rsidP="00BE4F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59CC773" w14:textId="77777777" w:rsidR="00BE4F88" w:rsidRDefault="00BE4F88" w:rsidP="00BE4F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A9C3AC7" w14:textId="77777777" w:rsidR="00BE4F88" w:rsidRDefault="00BE4F88" w:rsidP="00BE4F88">
      <w:pPr>
        <w:ind w:left="4111"/>
        <w:rPr>
          <w:b/>
          <w:sz w:val="36"/>
          <w:szCs w:val="36"/>
        </w:rPr>
      </w:pPr>
    </w:p>
    <w:p w14:paraId="70EC2C24" w14:textId="77777777" w:rsidR="00BE4F88" w:rsidRPr="00605950" w:rsidRDefault="00BE4F88" w:rsidP="00BE4F8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F66584A" w14:textId="77777777" w:rsidR="00BE4F88" w:rsidRPr="00BE4F88" w:rsidRDefault="00BE4F88" w:rsidP="00BE4F88">
      <w:pPr>
        <w:jc w:val="center"/>
        <w:rPr>
          <w:b/>
          <w:sz w:val="26"/>
          <w:szCs w:val="26"/>
        </w:rPr>
      </w:pPr>
      <w:r w:rsidRPr="00BE4F88">
        <w:rPr>
          <w:b/>
          <w:sz w:val="26"/>
          <w:szCs w:val="26"/>
        </w:rPr>
        <w:t>по административной процедуре 10.7 «Принятие решения о возмещении части расходов на приобретение котельного оборудования, работающего на древесных топливных гранулах (пеллетах),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одноквартирных жилых домов, жилых помещений в блокированных жилых домах» Указа Президента Республики Беларусь от 26.04.2010 № 200</w:t>
      </w:r>
    </w:p>
    <w:p w14:paraId="0455E86D" w14:textId="77777777" w:rsidR="00BE4F88" w:rsidRPr="00BE4F88" w:rsidRDefault="00BE4F88" w:rsidP="00BE4F88">
      <w:pPr>
        <w:jc w:val="center"/>
        <w:rPr>
          <w:color w:val="000000"/>
          <w:sz w:val="26"/>
          <w:szCs w:val="26"/>
        </w:rPr>
      </w:pPr>
      <w:r w:rsidRPr="00BE4F88">
        <w:rPr>
          <w:spacing w:val="-4"/>
          <w:sz w:val="26"/>
          <w:szCs w:val="26"/>
        </w:rPr>
        <w:t xml:space="preserve">        </w:t>
      </w:r>
      <w:r w:rsidRPr="00BE4F88">
        <w:rPr>
          <w:color w:val="000000"/>
          <w:sz w:val="26"/>
          <w:szCs w:val="26"/>
        </w:rPr>
        <w:t> </w:t>
      </w:r>
    </w:p>
    <w:p w14:paraId="30063391" w14:textId="77777777" w:rsidR="00BE4F88" w:rsidRDefault="00BE4F88" w:rsidP="00BE4F88">
      <w:pPr>
        <w:ind w:left="-180" w:firstLine="888"/>
        <w:jc w:val="both"/>
        <w:rPr>
          <w:sz w:val="28"/>
          <w:szCs w:val="28"/>
        </w:rPr>
      </w:pPr>
      <w:r w:rsidRPr="0033309E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решение </w:t>
      </w:r>
      <w:r w:rsidRPr="00DD4EC9">
        <w:rPr>
          <w:sz w:val="28"/>
          <w:szCs w:val="28"/>
        </w:rPr>
        <w:t xml:space="preserve">о возмещении части расходов на приобретение котельного оборудования, работающего на древесных топливных гранулах (пеллетах),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</w:t>
      </w:r>
      <w:r>
        <w:rPr>
          <w:sz w:val="28"/>
          <w:szCs w:val="28"/>
        </w:rPr>
        <w:t>________________________________________________________</w:t>
      </w:r>
    </w:p>
    <w:p w14:paraId="78F50E79" w14:textId="77777777" w:rsidR="00BE4F88" w:rsidRDefault="00BE4F88" w:rsidP="00BE4F88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</w:t>
      </w:r>
      <w:r w:rsidRPr="00DD4EC9">
        <w:rPr>
          <w:sz w:val="18"/>
          <w:szCs w:val="18"/>
        </w:rPr>
        <w:t>одноквартирного жилого дома</w:t>
      </w:r>
      <w:r>
        <w:rPr>
          <w:sz w:val="18"/>
          <w:szCs w:val="18"/>
        </w:rPr>
        <w:t>/</w:t>
      </w:r>
      <w:r w:rsidRPr="00DD4EC9">
        <w:rPr>
          <w:sz w:val="18"/>
          <w:szCs w:val="18"/>
        </w:rPr>
        <w:t xml:space="preserve"> жилого помещения в блокированном жилом доме</w:t>
      </w:r>
      <w:r>
        <w:rPr>
          <w:sz w:val="18"/>
          <w:szCs w:val="18"/>
        </w:rPr>
        <w:t>)</w:t>
      </w:r>
    </w:p>
    <w:p w14:paraId="6C393F20" w14:textId="77777777" w:rsidR="00BE4F88" w:rsidRPr="00DD4EC9" w:rsidRDefault="00BE4F88" w:rsidP="00BE4F88">
      <w:pPr>
        <w:jc w:val="both"/>
        <w:rPr>
          <w:sz w:val="18"/>
          <w:szCs w:val="18"/>
        </w:rPr>
      </w:pPr>
      <w:r w:rsidRPr="0033309E">
        <w:rPr>
          <w:sz w:val="28"/>
          <w:szCs w:val="28"/>
        </w:rPr>
        <w:t>по адресу:</w:t>
      </w:r>
      <w:r>
        <w:t xml:space="preserve"> ________________________________________________________</w:t>
      </w:r>
    </w:p>
    <w:p w14:paraId="6B37A289" w14:textId="77777777" w:rsidR="00BE4F88" w:rsidRDefault="00BE4F88" w:rsidP="00BE4F88">
      <w:pPr>
        <w:ind w:left="-180"/>
        <w:jc w:val="both"/>
      </w:pPr>
      <w:r>
        <w:t>__________________________________________________________________</w:t>
      </w:r>
    </w:p>
    <w:p w14:paraId="506361F9" w14:textId="77777777" w:rsidR="00BE4F88" w:rsidRDefault="00BE4F88" w:rsidP="00BE4F88">
      <w:pPr>
        <w:ind w:left="-180"/>
        <w:jc w:val="both"/>
        <w:rPr>
          <w:sz w:val="28"/>
          <w:szCs w:val="28"/>
        </w:rPr>
      </w:pPr>
    </w:p>
    <w:p w14:paraId="48FB2E40" w14:textId="77777777" w:rsidR="00BE4F88" w:rsidRPr="00E714DB" w:rsidRDefault="00BE4F88" w:rsidP="00BE4F8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72A175A" w14:textId="77777777" w:rsidR="00BE4F88" w:rsidRDefault="00BE4F88" w:rsidP="00BE4F8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4CECA2F" w14:textId="77777777" w:rsidR="00BE4F88" w:rsidRDefault="00BE4F88" w:rsidP="00BE4F8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C2F5BE5" w14:textId="77777777" w:rsidR="00BE4F88" w:rsidRDefault="00BE4F88" w:rsidP="00BE4F8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52C77" w14:textId="77777777" w:rsidR="00BE4F88" w:rsidRPr="00DD4EC9" w:rsidRDefault="00BE4F88" w:rsidP="00BE4F88">
      <w:pPr>
        <w:pStyle w:val="newncpi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D4EC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14:paraId="75E7CDFC" w14:textId="77777777" w:rsidR="00BE4F88" w:rsidRPr="00DD4EC9" w:rsidRDefault="00BE4F88" w:rsidP="00BE4F88">
      <w:pPr>
        <w:pStyle w:val="newncpi"/>
        <w:ind w:firstLine="0"/>
        <w:rPr>
          <w:sz w:val="28"/>
          <w:szCs w:val="28"/>
        </w:rPr>
      </w:pPr>
      <w:r w:rsidRPr="00DD4EC9">
        <w:rPr>
          <w:sz w:val="28"/>
          <w:szCs w:val="28"/>
        </w:rPr>
        <w:t>_____________________________________________________________________</w:t>
      </w:r>
    </w:p>
    <w:p w14:paraId="58D626F2" w14:textId="77777777" w:rsidR="00BE4F88" w:rsidRPr="00DD4EC9" w:rsidRDefault="00BE4F88" w:rsidP="00BE4F88">
      <w:pPr>
        <w:pStyle w:val="newncpi"/>
        <w:rPr>
          <w:sz w:val="28"/>
          <w:szCs w:val="28"/>
        </w:rPr>
      </w:pPr>
    </w:p>
    <w:p w14:paraId="7A19A170" w14:textId="77777777" w:rsidR="00BE4F88" w:rsidRPr="00DD4EC9" w:rsidRDefault="00BE4F88" w:rsidP="00BE4F88">
      <w:pPr>
        <w:pStyle w:val="newncpi"/>
        <w:rPr>
          <w:sz w:val="28"/>
          <w:szCs w:val="28"/>
        </w:rPr>
      </w:pPr>
      <w:r w:rsidRPr="00DD4EC9">
        <w:rPr>
          <w:sz w:val="28"/>
          <w:szCs w:val="28"/>
        </w:rPr>
        <w:t>«____» ________________ 20 ___ г.                         ___________________</w:t>
      </w:r>
    </w:p>
    <w:p w14:paraId="44534058" w14:textId="77777777" w:rsidR="00BE4F88" w:rsidRPr="00DD4EC9" w:rsidRDefault="00BE4F88" w:rsidP="00BE4F88">
      <w:pPr>
        <w:pStyle w:val="newncpi"/>
        <w:ind w:firstLine="0"/>
        <w:rPr>
          <w:rFonts w:eastAsia="Calibri"/>
          <w:sz w:val="18"/>
          <w:szCs w:val="18"/>
          <w:lang w:eastAsia="en-US"/>
        </w:rPr>
      </w:pPr>
      <w:r w:rsidRPr="00DD4EC9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DD4EC9">
        <w:rPr>
          <w:sz w:val="18"/>
          <w:szCs w:val="18"/>
        </w:rPr>
        <w:t>(подпись)</w:t>
      </w:r>
    </w:p>
    <w:p w14:paraId="48D85725" w14:textId="77777777" w:rsidR="00BE4F88" w:rsidRDefault="00BE4F88" w:rsidP="00BE4F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E9404DA" w14:textId="77777777" w:rsidR="00BE4F88" w:rsidRPr="00843EA5" w:rsidRDefault="00BE4F88" w:rsidP="00BE4F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F8AF3F0" w14:textId="77777777" w:rsidR="00BE4F88" w:rsidRPr="00843EA5" w:rsidRDefault="00BE4F88" w:rsidP="00BE4F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0BD28BD" w14:textId="77777777" w:rsidR="00BE4F88" w:rsidRDefault="00BE4F88" w:rsidP="00BE4F8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3D09986" w14:textId="77777777" w:rsidR="00BE4F88" w:rsidRDefault="00BE4F88" w:rsidP="00BE4F88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5BCEDBE9" w14:textId="77777777" w:rsidR="00F12C76" w:rsidRDefault="00F12C76" w:rsidP="006C0B77">
      <w:pPr>
        <w:ind w:firstLine="709"/>
        <w:jc w:val="both"/>
      </w:pPr>
    </w:p>
    <w:sectPr w:rsidR="00F12C76" w:rsidSect="00BE4F88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88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BE4F88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A3F8"/>
  <w15:chartTrackingRefBased/>
  <w15:docId w15:val="{3007878C-FC04-483A-9CDD-8AF49813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F88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F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F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F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F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F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F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F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F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F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F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F8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4F8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4F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4F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4F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4F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4F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F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F8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4F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4F88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E4F8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F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E4F8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4F88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BE4F8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E4F88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2026-05-18T11:21:00Z</dcterms:created>
  <dcterms:modified xsi:type="dcterms:W3CDTF">2026-05-18T11:22:00Z</dcterms:modified>
</cp:coreProperties>
</file>