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8F" w:rsidRPr="00FB477A" w:rsidRDefault="007C5B8F" w:rsidP="00FB477A">
      <w:pPr>
        <w:pStyle w:val="aa"/>
        <w:jc w:val="center"/>
        <w:rPr>
          <w:rStyle w:val="name"/>
          <w:b/>
          <w:i/>
          <w:caps w:val="0"/>
        </w:rPr>
      </w:pPr>
      <w:r w:rsidRPr="00FB477A">
        <w:rPr>
          <w:b/>
          <w:i/>
        </w:rPr>
        <w:t>Национальный правовой Интернет-портал Республики Беларусь, 03.02.2021, 9/106495</w:t>
      </w:r>
      <w:bookmarkStart w:id="0" w:name="_GoBack"/>
      <w:bookmarkEnd w:id="0"/>
    </w:p>
    <w:p w:rsidR="007C5B8F" w:rsidRDefault="007C5B8F">
      <w:pPr>
        <w:pStyle w:val="newncpi0"/>
        <w:jc w:val="center"/>
      </w:pPr>
      <w:r>
        <w:rPr>
          <w:rStyle w:val="name"/>
        </w:rPr>
        <w:t>РЕШЕНИЕ </w:t>
      </w:r>
      <w:r>
        <w:rPr>
          <w:rStyle w:val="promulgator"/>
        </w:rPr>
        <w:t>КЛИМОВИЧСКОГО РАЙОННОГО СОВЕТА ДЕПУТАТОВ</w:t>
      </w:r>
    </w:p>
    <w:p w:rsidR="007C5B8F" w:rsidRDefault="007C5B8F">
      <w:pPr>
        <w:pStyle w:val="newncpi"/>
        <w:ind w:firstLine="0"/>
        <w:jc w:val="center"/>
      </w:pPr>
      <w:r>
        <w:rPr>
          <w:rStyle w:val="datepr"/>
        </w:rPr>
        <w:t>29 декабря 2020 г.</w:t>
      </w:r>
      <w:r>
        <w:rPr>
          <w:rStyle w:val="number"/>
        </w:rPr>
        <w:t xml:space="preserve"> № 34-1</w:t>
      </w:r>
    </w:p>
    <w:p w:rsidR="007C5B8F" w:rsidRDefault="007C5B8F">
      <w:pPr>
        <w:pStyle w:val="titlencpi"/>
      </w:pPr>
      <w:r>
        <w:t>О районном бюджете на 2021 год</w:t>
      </w:r>
    </w:p>
    <w:p w:rsidR="007C5B8F" w:rsidRDefault="007C5B8F">
      <w:pPr>
        <w:pStyle w:val="changei"/>
      </w:pPr>
      <w:r>
        <w:t>Изменения и дополнения:</w:t>
      </w:r>
    </w:p>
    <w:p w:rsidR="007C5B8F" w:rsidRDefault="007C5B8F">
      <w:pPr>
        <w:pStyle w:val="changeadd"/>
      </w:pPr>
      <w:r>
        <w:t xml:space="preserve">Решение </w:t>
      </w:r>
      <w:proofErr w:type="spellStart"/>
      <w:r>
        <w:t>Климовичского</w:t>
      </w:r>
      <w:proofErr w:type="spellEnd"/>
      <w:r>
        <w:t xml:space="preserve"> районного Совета депутатов от 23 марта 2021 г. № 36-4 (Национальный правовой Интернет-портал Республики Беларусь, 10.04.2021, 9/107968) &lt;D921m0107968&gt;</w:t>
      </w:r>
    </w:p>
    <w:p w:rsidR="007C5B8F" w:rsidRDefault="007C5B8F">
      <w:pPr>
        <w:pStyle w:val="newncpi"/>
      </w:pPr>
      <w:r>
        <w:t> </w:t>
      </w:r>
    </w:p>
    <w:p w:rsidR="007C5B8F" w:rsidRDefault="007C5B8F">
      <w:pPr>
        <w:pStyle w:val="preamble"/>
      </w:pPr>
      <w:r>
        <w:t xml:space="preserve">На основании пункта 3 статьи 100 Бюджетного кодекса Республики Беларусь, подпункта 1.2 пункта 1 статьи 17 Закона Республики Беларусь от 4 января 2010 г. № 108-З «О местном управлении и самоуправлении в Республике Беларусь» </w:t>
      </w:r>
      <w:proofErr w:type="spellStart"/>
      <w:r>
        <w:t>Климовичский</w:t>
      </w:r>
      <w:proofErr w:type="spellEnd"/>
      <w:r>
        <w:t xml:space="preserve"> районный Совет депутатов РЕШИЛ:</w:t>
      </w:r>
    </w:p>
    <w:p w:rsidR="007C5B8F" w:rsidRDefault="007C5B8F">
      <w:pPr>
        <w:pStyle w:val="point"/>
      </w:pPr>
      <w:r>
        <w:t>1. Утвердить районный бюджет на 2021 год по расходам в сумме 48 642 942,00 белорусского рубля (далее – рубль) исходя из прогнозируемого объема доходов в сумме 48 642 942,00 рубля.</w:t>
      </w:r>
    </w:p>
    <w:p w:rsidR="007C5B8F" w:rsidRDefault="007C5B8F">
      <w:pPr>
        <w:pStyle w:val="newncpi"/>
      </w:pPr>
      <w:r>
        <w:t>Установить максимальный размер дефицита районного бюджета 2021 года в сумме 0 (ноль) рублей и источники его финансирования согласно приложению 1.</w:t>
      </w:r>
    </w:p>
    <w:p w:rsidR="007C5B8F" w:rsidRDefault="007C5B8F">
      <w:pPr>
        <w:pStyle w:val="point"/>
      </w:pPr>
      <w:r>
        <w:t xml:space="preserve">2. Установить на 2021 год нормативы отчислений </w:t>
      </w:r>
      <w:proofErr w:type="gramStart"/>
      <w:r>
        <w:t>от</w:t>
      </w:r>
      <w:proofErr w:type="gramEnd"/>
      <w:r>
        <w:t>:</w:t>
      </w:r>
    </w:p>
    <w:p w:rsidR="007C5B8F" w:rsidRDefault="007C5B8F">
      <w:pPr>
        <w:pStyle w:val="underpoint"/>
      </w:pPr>
      <w:r>
        <w:t xml:space="preserve">2.1. подоходного налога с физических лиц, получаемого на территории </w:t>
      </w:r>
      <w:proofErr w:type="spellStart"/>
      <w:r>
        <w:t>Климовичского</w:t>
      </w:r>
      <w:proofErr w:type="spellEnd"/>
      <w:r>
        <w:t xml:space="preserve"> района, в районный бюджет в размере 75,0 процента и в бюджеты сельсоветов в размерах согласно приложению 2;</w:t>
      </w:r>
    </w:p>
    <w:p w:rsidR="007C5B8F" w:rsidRDefault="007C5B8F">
      <w:pPr>
        <w:pStyle w:val="underpoint"/>
      </w:pPr>
      <w:r>
        <w:t xml:space="preserve">2.2. курортного сбора, получаемого на территории </w:t>
      </w:r>
      <w:proofErr w:type="spellStart"/>
      <w:r>
        <w:t>Климовичского</w:t>
      </w:r>
      <w:proofErr w:type="spellEnd"/>
      <w:r>
        <w:t xml:space="preserve"> района, в районный бюджет в размере 100 процентов и в бюджеты сельсоветов в размере 0 (ноль) процентов;</w:t>
      </w:r>
    </w:p>
    <w:p w:rsidR="007C5B8F" w:rsidRDefault="007C5B8F">
      <w:pPr>
        <w:pStyle w:val="underpoint"/>
      </w:pPr>
      <w:r>
        <w:t xml:space="preserve">2.3. сбора с заготовителей, получаемого на территории </w:t>
      </w:r>
      <w:proofErr w:type="spellStart"/>
      <w:r>
        <w:t>Климовичского</w:t>
      </w:r>
      <w:proofErr w:type="spellEnd"/>
      <w:r>
        <w:t xml:space="preserve"> района, в районный бюджет в размере 100 процентов и в бюджеты сельсоветов в размере 0 (ноль) процентов;</w:t>
      </w:r>
    </w:p>
    <w:p w:rsidR="007C5B8F" w:rsidRDefault="007C5B8F">
      <w:pPr>
        <w:pStyle w:val="underpoint"/>
      </w:pPr>
      <w:r>
        <w:t xml:space="preserve">2.4. налога за владение собаками, получаемого на территории </w:t>
      </w:r>
      <w:proofErr w:type="spellStart"/>
      <w:r>
        <w:t>Климовичского</w:t>
      </w:r>
      <w:proofErr w:type="spellEnd"/>
      <w:r>
        <w:t xml:space="preserve"> района, в районный бюджет в размере 100 процентов и в бюджеты сельсоветов в размере 0 (ноль) процентов.</w:t>
      </w:r>
    </w:p>
    <w:p w:rsidR="007C5B8F" w:rsidRDefault="007C5B8F">
      <w:pPr>
        <w:pStyle w:val="point"/>
      </w:pPr>
      <w:r>
        <w:t>3. Установить на 2021 год:</w:t>
      </w:r>
    </w:p>
    <w:p w:rsidR="007C5B8F" w:rsidRDefault="007C5B8F">
      <w:pPr>
        <w:pStyle w:val="newncpi"/>
      </w:pPr>
      <w:r>
        <w:t>доходы районного бюджета в сумме 48 642 942,00 рубля согласно приложению 3;</w:t>
      </w:r>
    </w:p>
    <w:p w:rsidR="007C5B8F" w:rsidRDefault="007C5B8F">
      <w:pPr>
        <w:pStyle w:val="newncpi"/>
      </w:pPr>
      <w:r>
        <w:t>расходы районного бюджета в сумме 48 642 942,00 рубля по функциональной классификации расходов бюджета по разделам, подразделам и видам согласно приложению 4;</w:t>
      </w:r>
    </w:p>
    <w:p w:rsidR="007C5B8F" w:rsidRDefault="007C5B8F">
      <w:pPr>
        <w:pStyle w:val="newncpi"/>
      </w:pPr>
      <w:r>
        <w:t>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 согласно приложению 5;</w:t>
      </w:r>
    </w:p>
    <w:p w:rsidR="007C5B8F" w:rsidRDefault="007C5B8F">
      <w:pPr>
        <w:pStyle w:val="newncpi"/>
      </w:pPr>
      <w:r>
        <w:t>перечень государственных программ и подпрограмм, финансирование которых предусматривается за счет средств районного бюджета, в разрезе ведомственной классификации расходов районного бюджета и функциональной классификации расходов бюджета согласно приложению 6;</w:t>
      </w:r>
    </w:p>
    <w:p w:rsidR="007C5B8F" w:rsidRDefault="007C5B8F">
      <w:pPr>
        <w:pStyle w:val="newncpi"/>
      </w:pPr>
      <w:r>
        <w:t xml:space="preserve">расходы районного бюджета на финансирование Инвестиционной программы </w:t>
      </w:r>
      <w:proofErr w:type="spellStart"/>
      <w:r>
        <w:t>Климовичского</w:t>
      </w:r>
      <w:proofErr w:type="spellEnd"/>
      <w:r>
        <w:t xml:space="preserve"> района в сумме 1 093 248,00 рубля.</w:t>
      </w:r>
    </w:p>
    <w:p w:rsidR="007C5B8F" w:rsidRDefault="007C5B8F">
      <w:pPr>
        <w:pStyle w:val="point"/>
      </w:pPr>
      <w:r>
        <w:t>4. Установить размер оборотной кассовой наличности по районному бюджету на 1 января 2022 г. в сумме 416 000,00 рубля.</w:t>
      </w:r>
    </w:p>
    <w:p w:rsidR="007C5B8F" w:rsidRDefault="007C5B8F">
      <w:pPr>
        <w:pStyle w:val="point"/>
      </w:pPr>
      <w:r>
        <w:t>5. Передать в 2021 году из районного бюджета в бюджеты сельсоветов дотации в сумме 268 798,00 рубля согласно приложению 7.</w:t>
      </w:r>
    </w:p>
    <w:p w:rsidR="007C5B8F" w:rsidRDefault="007C5B8F">
      <w:pPr>
        <w:pStyle w:val="point"/>
      </w:pPr>
      <w:r>
        <w:lastRenderedPageBreak/>
        <w:t xml:space="preserve">6. Создать в 2021 году в расходной части районного бюджета резервный фонд </w:t>
      </w:r>
      <w:proofErr w:type="spellStart"/>
      <w:r>
        <w:t>Климовичского</w:t>
      </w:r>
      <w:proofErr w:type="spellEnd"/>
      <w:r>
        <w:t xml:space="preserve"> районного исполнительного комитета (далее – райисполком) и установить его в размере 88 594,00 рубля.</w:t>
      </w:r>
    </w:p>
    <w:p w:rsidR="007C5B8F" w:rsidRDefault="007C5B8F">
      <w:pPr>
        <w:pStyle w:val="point"/>
      </w:pPr>
      <w:r>
        <w:t>7. Установить на 2021 год:</w:t>
      </w:r>
    </w:p>
    <w:p w:rsidR="007C5B8F" w:rsidRDefault="007C5B8F">
      <w:pPr>
        <w:pStyle w:val="newncpi"/>
      </w:pPr>
      <w:r>
        <w:t xml:space="preserve">лимит долга </w:t>
      </w:r>
      <w:proofErr w:type="spellStart"/>
      <w:r>
        <w:t>Климовичского</w:t>
      </w:r>
      <w:proofErr w:type="spellEnd"/>
      <w:r>
        <w:t xml:space="preserve"> районного Совета депутатов и райисполкома в размере 0 (ноль) рублей;</w:t>
      </w:r>
    </w:p>
    <w:p w:rsidR="007C5B8F" w:rsidRDefault="007C5B8F">
      <w:pPr>
        <w:pStyle w:val="newncpi"/>
      </w:pPr>
      <w:r>
        <w:t>лимит долга, гарантированного райисполкомом, в размере 1 439 722,00 рубля.</w:t>
      </w:r>
    </w:p>
    <w:p w:rsidR="007C5B8F" w:rsidRDefault="007C5B8F">
      <w:pPr>
        <w:pStyle w:val="point"/>
      </w:pPr>
      <w:r>
        <w:t>8. Установить, что в 2021 году за предоставление гарантий райисполкома по кредитам, выдаваемым банками Республики Беларусь, взимается плата, если иное не установлено законодательными актами:</w:t>
      </w:r>
    </w:p>
    <w:p w:rsidR="007C5B8F" w:rsidRDefault="007C5B8F">
      <w:pPr>
        <w:pStyle w:val="newncpi"/>
      </w:pPr>
      <w:r>
        <w:t>с организаций агропромышленного комплекса – в размере 0,01 процента от суммы кредита;</w:t>
      </w:r>
    </w:p>
    <w:p w:rsidR="007C5B8F" w:rsidRDefault="007C5B8F">
      <w:pPr>
        <w:pStyle w:val="newncpi"/>
      </w:pPr>
      <w:r>
        <w:t>с юридических лиц, не указанных в абзаце втором настоящего пункта, – в размере 1 процента от суммы кредита.</w:t>
      </w:r>
    </w:p>
    <w:p w:rsidR="007C5B8F" w:rsidRDefault="007C5B8F">
      <w:pPr>
        <w:pStyle w:val="point"/>
      </w:pPr>
      <w:r>
        <w:t>9. Установить, что в 2021 году бюджетные кредиты предоставляются бюджетам сельсоветов по решению финансового отдела райисполкома на покрытие временных кассовых разрывов, возникающих при исполнении бюджетов сельсоветов, без взимания процентов за пользование кредитом.</w:t>
      </w:r>
    </w:p>
    <w:p w:rsidR="007C5B8F" w:rsidRDefault="007C5B8F">
      <w:pPr>
        <w:pStyle w:val="point"/>
      </w:pPr>
      <w:r>
        <w:t>10. Установить, что в 2021 году:</w:t>
      </w:r>
    </w:p>
    <w:p w:rsidR="007C5B8F" w:rsidRDefault="007C5B8F">
      <w:pPr>
        <w:pStyle w:val="underpoint"/>
      </w:pPr>
      <w:r>
        <w:t>10.1. максимальные размеры дефицита бюджетов сельсоветов на конец года составляют 0 (ноль) рублей;</w:t>
      </w:r>
    </w:p>
    <w:p w:rsidR="007C5B8F" w:rsidRDefault="007C5B8F">
      <w:pPr>
        <w:pStyle w:val="underpoint"/>
      </w:pPr>
      <w:r>
        <w:t xml:space="preserve">10.2. средства районного бюджета направляются </w:t>
      </w:r>
      <w:proofErr w:type="gramStart"/>
      <w:r>
        <w:t>на</w:t>
      </w:r>
      <w:proofErr w:type="gramEnd"/>
      <w:r>
        <w:t>:</w:t>
      </w:r>
    </w:p>
    <w:p w:rsidR="007C5B8F" w:rsidRDefault="007C5B8F">
      <w:pPr>
        <w:pStyle w:val="newncpi"/>
      </w:pPr>
      <w:r>
        <w:t>предоставление гражданам Республики Беларусь одноразовых субсидий на строительство (реконструкцию) или приобретение жилых помещений и погашение задолженности по льготным кредитам, полученным на строительство (реконструкцию) или приобретение жилых помещений;</w:t>
      </w:r>
    </w:p>
    <w:p w:rsidR="007C5B8F" w:rsidRDefault="007C5B8F">
      <w:pPr>
        <w:pStyle w:val="newncpi"/>
      </w:pPr>
      <w:proofErr w:type="gramStart"/>
      <w:r>
        <w:t>оказание финансовой поддержки государства молодым и многодетным семьям в погашении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под жилые помещения (за исключением льготных кредитов, предоставленных гражданам Республики Беларусь в соответствии с законодательными актами);</w:t>
      </w:r>
      <w:proofErr w:type="gramEnd"/>
    </w:p>
    <w:p w:rsidR="007C5B8F" w:rsidRDefault="007C5B8F">
      <w:pPr>
        <w:pStyle w:val="newncpi"/>
      </w:pPr>
      <w:proofErr w:type="gramStart"/>
      <w:r>
        <w:t>строительство (реконструкцию) или приобретение жилых помещений для переселения граждан Республики Беларусь из сносимых и переоборудуемых для использования в других целях жилых помещений республиканского и коммунального государственного жилищного фонда (по территориальному признаку), признанных в установленном порядке непригодными для проживания;</w:t>
      </w:r>
      <w:proofErr w:type="gramEnd"/>
    </w:p>
    <w:p w:rsidR="007C5B8F" w:rsidRDefault="007C5B8F">
      <w:pPr>
        <w:pStyle w:val="newncpi"/>
      </w:pPr>
      <w:proofErr w:type="gramStart"/>
      <w:r>
        <w:t>финансирование части расходов иных организаций,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 в пределах нормативов бюджетной обеспеченности расходов на одного воспитанника в учреждениях дошкольного образования, специальных яслях-садах, специальных детских</w:t>
      </w:r>
      <w:proofErr w:type="gramEnd"/>
      <w:r>
        <w:t xml:space="preserve"> </w:t>
      </w:r>
      <w:proofErr w:type="gramStart"/>
      <w:r>
        <w:t>садах</w:t>
      </w:r>
      <w:proofErr w:type="gramEnd"/>
      <w:r>
        <w:t>, установленных государственными социальными стандартами по обслуживанию населения;</w:t>
      </w:r>
    </w:p>
    <w:p w:rsidR="007C5B8F" w:rsidRDefault="007C5B8F">
      <w:pPr>
        <w:pStyle w:val="newncpi"/>
      </w:pPr>
      <w:r>
        <w:t>оплату труда адвоката в случаях, когда адвокат участвовал в дознании, предварительном следствии и судебном разбирательстве по назначению в соответствии с законодательством.</w:t>
      </w:r>
    </w:p>
    <w:p w:rsidR="007C5B8F" w:rsidRDefault="007C5B8F">
      <w:pPr>
        <w:pStyle w:val="point"/>
      </w:pPr>
      <w:r>
        <w:t>11. Райисполкому:</w:t>
      </w:r>
    </w:p>
    <w:p w:rsidR="007C5B8F" w:rsidRDefault="007C5B8F">
      <w:pPr>
        <w:pStyle w:val="underpoint"/>
      </w:pPr>
      <w:r>
        <w:t>11.1. определить на 2021 год:</w:t>
      </w:r>
    </w:p>
    <w:p w:rsidR="007C5B8F" w:rsidRDefault="007C5B8F">
      <w:pPr>
        <w:pStyle w:val="newncpi"/>
      </w:pPr>
      <w:r>
        <w:t>плановые затраты по перевозке пассажиров в городском и пригородном сообщении, учитываемые при налогообложении;</w:t>
      </w:r>
    </w:p>
    <w:p w:rsidR="007C5B8F" w:rsidRDefault="007C5B8F">
      <w:pPr>
        <w:pStyle w:val="newncpi"/>
      </w:pPr>
      <w:r>
        <w:t>расчетные объемы бюджетных субсидий на возмещение части плановых затрат по перевозке пассажиров в городском и пригородном сообщении, учитываемых при налогообложении;</w:t>
      </w:r>
    </w:p>
    <w:p w:rsidR="007C5B8F" w:rsidRDefault="007C5B8F">
      <w:pPr>
        <w:pStyle w:val="newncpi"/>
      </w:pPr>
      <w:r>
        <w:t>расчетные объемы бюджетных субсидий на расходы, связанные с оказанием услуг по перевозке пассажиров в городском и пригородном сообщении, не относимых на себестоимость этих услуг (на выплаты социального характера, а также на уплату налогов, не относимых на себестоимость продукции (работ, услуг);</w:t>
      </w:r>
    </w:p>
    <w:p w:rsidR="007C5B8F" w:rsidRDefault="007C5B8F">
      <w:pPr>
        <w:pStyle w:val="underpoint"/>
      </w:pPr>
      <w:r>
        <w:t>11.2. уточнять указанные в абзаце втором подпункта 11.1 настоящего пункта плановые затраты на 2021 год;</w:t>
      </w:r>
    </w:p>
    <w:p w:rsidR="007C5B8F" w:rsidRDefault="007C5B8F">
      <w:pPr>
        <w:pStyle w:val="underpoint"/>
      </w:pPr>
      <w:r>
        <w:t>11.3. принять меры, необходимые для реализации настоящего решения.</w:t>
      </w:r>
    </w:p>
    <w:p w:rsidR="007C5B8F" w:rsidRDefault="007C5B8F">
      <w:pPr>
        <w:pStyle w:val="point"/>
      </w:pPr>
      <w:r>
        <w:t>12. Настоящее решение вступает в силу с 1 января 2021 г.</w:t>
      </w:r>
    </w:p>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C5B8F">
        <w:tc>
          <w:tcPr>
            <w:tcW w:w="2500" w:type="pct"/>
            <w:tcMar>
              <w:top w:w="0" w:type="dxa"/>
              <w:left w:w="6" w:type="dxa"/>
              <w:bottom w:w="0" w:type="dxa"/>
              <w:right w:w="6" w:type="dxa"/>
            </w:tcMar>
            <w:vAlign w:val="bottom"/>
            <w:hideMark/>
          </w:tcPr>
          <w:p w:rsidR="007C5B8F" w:rsidRDefault="007C5B8F">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7C5B8F" w:rsidRDefault="007C5B8F">
            <w:pPr>
              <w:pStyle w:val="newncpi0"/>
              <w:jc w:val="right"/>
            </w:pPr>
            <w:proofErr w:type="spellStart"/>
            <w:r>
              <w:rPr>
                <w:rStyle w:val="pers"/>
              </w:rPr>
              <w:t>Н.В.Асмоловская</w:t>
            </w:r>
            <w:proofErr w:type="spellEnd"/>
          </w:p>
        </w:tc>
      </w:tr>
    </w:tbl>
    <w:p w:rsidR="007C5B8F" w:rsidRDefault="007C5B8F">
      <w:pPr>
        <w:pStyle w:val="newncpi0"/>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pPr>
            <w:r>
              <w:t> </w:t>
            </w:r>
          </w:p>
        </w:tc>
        <w:tc>
          <w:tcPr>
            <w:tcW w:w="1439" w:type="pct"/>
            <w:tcMar>
              <w:top w:w="0" w:type="dxa"/>
              <w:left w:w="6" w:type="dxa"/>
              <w:bottom w:w="0" w:type="dxa"/>
              <w:right w:w="6" w:type="dxa"/>
            </w:tcMar>
            <w:hideMark/>
          </w:tcPr>
          <w:p w:rsidR="007C5B8F" w:rsidRDefault="007C5B8F">
            <w:pPr>
              <w:pStyle w:val="append1"/>
            </w:pPr>
            <w:r>
              <w:t>Приложение 1</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r>
              <w:br/>
              <w:t>29.12.2020 № 34-1</w:t>
            </w:r>
            <w:r>
              <w:br/>
              <w:t>(в редакции решения</w:t>
            </w:r>
            <w:r>
              <w:br/>
            </w:r>
            <w:proofErr w:type="spellStart"/>
            <w:r>
              <w:t>Климовичского</w:t>
            </w:r>
            <w:proofErr w:type="spellEnd"/>
            <w:r>
              <w:t xml:space="preserve"> районного</w:t>
            </w:r>
            <w:r>
              <w:br/>
              <w:t>Совета депутатов</w:t>
            </w:r>
            <w:r>
              <w:br/>
              <w:t xml:space="preserve">23.03.2021 № 36-4) </w:t>
            </w:r>
          </w:p>
        </w:tc>
      </w:tr>
    </w:tbl>
    <w:p w:rsidR="007C5B8F" w:rsidRDefault="007C5B8F">
      <w:pPr>
        <w:pStyle w:val="titlep"/>
        <w:jc w:val="left"/>
      </w:pPr>
      <w:r>
        <w:t>ИСТОЧНИКИ</w:t>
      </w:r>
      <w:r>
        <w:br/>
        <w:t>финансирования дефицита районного бюджета</w:t>
      </w:r>
    </w:p>
    <w:p w:rsidR="007C5B8F" w:rsidRDefault="007C5B8F">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8"/>
        <w:gridCol w:w="569"/>
        <w:gridCol w:w="995"/>
        <w:gridCol w:w="995"/>
        <w:gridCol w:w="1139"/>
        <w:gridCol w:w="1413"/>
      </w:tblGrid>
      <w:tr w:rsidR="007C5B8F">
        <w:trPr>
          <w:trHeight w:val="240"/>
        </w:trPr>
        <w:tc>
          <w:tcPr>
            <w:tcW w:w="2272"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Наименование</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Вид</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Источник</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Тип источника</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Детализация</w:t>
            </w:r>
          </w:p>
        </w:tc>
        <w:tc>
          <w:tcPr>
            <w:tcW w:w="754"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Сумма</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5</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6</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ОБЩЕЕ ФИНАНСИРОВАНИЕ</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ВНУТРЕННЕЕ ФИНАНСИРОВАНИЕ</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Источники, получаемые из других секторов государственного управления</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Бюджетные кредиты, полученные из других бюджетов</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Получение бюджетных кредитов</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1 794 000,00</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Погашение основного долга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–1 794 000,00</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Изменение остатков средств бюджета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Остатки на начало отчетного периода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612 823,79</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Остатки на конец отчетного периода</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612 823,79</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Операции по гарантиям Правительства Республики Беларусь, местных исполнительных и распорядительных органов по кредитам банков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w:t>
            </w:r>
          </w:p>
        </w:tc>
      </w:tr>
      <w:tr w:rsidR="007C5B8F">
        <w:trPr>
          <w:trHeight w:val="240"/>
        </w:trPr>
        <w:tc>
          <w:tcPr>
            <w:tcW w:w="2272"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Платежи Правительства Республики Беларусь, местных исполнительных и распорядительных органов в качестве гаранта по погашению и обслуживанию кредитов, выданных банками Республики Беларусь</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–88 000,00</w:t>
            </w:r>
          </w:p>
        </w:tc>
      </w:tr>
      <w:tr w:rsidR="007C5B8F">
        <w:trPr>
          <w:trHeight w:val="240"/>
        </w:trPr>
        <w:tc>
          <w:tcPr>
            <w:tcW w:w="2272"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Возврат сумм, выплаченных Правительством Республики Беларусь, местными исполнительными и распорядительными органами в счет выполнения гарантий по кредитам, выданным банками Республики Беларусь</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4"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88 000,00</w:t>
            </w:r>
          </w:p>
        </w:tc>
      </w:tr>
    </w:tbl>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ind w:firstLine="0"/>
            </w:pPr>
            <w:r>
              <w:t> </w:t>
            </w:r>
          </w:p>
        </w:tc>
        <w:tc>
          <w:tcPr>
            <w:tcW w:w="1439" w:type="pct"/>
            <w:tcMar>
              <w:top w:w="0" w:type="dxa"/>
              <w:left w:w="6" w:type="dxa"/>
              <w:bottom w:w="0" w:type="dxa"/>
              <w:right w:w="6" w:type="dxa"/>
            </w:tcMar>
            <w:hideMark/>
          </w:tcPr>
          <w:p w:rsidR="007C5B8F" w:rsidRDefault="007C5B8F">
            <w:pPr>
              <w:pStyle w:val="append1"/>
            </w:pPr>
            <w:r>
              <w:t>Приложение 2</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p>
          <w:p w:rsidR="007C5B8F" w:rsidRDefault="007C5B8F">
            <w:pPr>
              <w:pStyle w:val="append"/>
            </w:pPr>
            <w:r>
              <w:t>29.12.2020 № 34-1</w:t>
            </w:r>
          </w:p>
        </w:tc>
      </w:tr>
    </w:tbl>
    <w:p w:rsidR="007C5B8F" w:rsidRDefault="007C5B8F">
      <w:pPr>
        <w:pStyle w:val="titlep"/>
        <w:jc w:val="left"/>
      </w:pPr>
      <w:r>
        <w:t>НОРМАТИВЫ</w:t>
      </w:r>
      <w:r>
        <w:br/>
        <w:t>отчислений в бюджеты сельсоветов от подоходного налога с физических лиц</w:t>
      </w:r>
    </w:p>
    <w:p w:rsidR="007C5B8F" w:rsidRDefault="007C5B8F">
      <w:pPr>
        <w:pStyle w:val="edizmeren"/>
      </w:pPr>
      <w:r>
        <w:t>(процентов)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41"/>
        <w:gridCol w:w="1128"/>
      </w:tblGrid>
      <w:tr w:rsidR="007C5B8F">
        <w:trPr>
          <w:trHeight w:val="240"/>
        </w:trPr>
        <w:tc>
          <w:tcPr>
            <w:tcW w:w="4398"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Бюджет</w:t>
            </w:r>
          </w:p>
        </w:tc>
        <w:tc>
          <w:tcPr>
            <w:tcW w:w="602"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Норматив</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Галичского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0,50</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Гусарковского</w:t>
            </w:r>
            <w:proofErr w:type="spellEnd"/>
            <w:r>
              <w:t xml:space="preserve">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0,60</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Домамеричского</w:t>
            </w:r>
            <w:proofErr w:type="spellEnd"/>
            <w:r>
              <w:t xml:space="preserve">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0,70</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Киселево-Будского</w:t>
            </w:r>
            <w:proofErr w:type="spellEnd"/>
            <w:r>
              <w:t xml:space="preserve">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0,60</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Лобжанского</w:t>
            </w:r>
            <w:proofErr w:type="spellEnd"/>
            <w:r>
              <w:t xml:space="preserve">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0,40</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Милославичского</w:t>
            </w:r>
            <w:proofErr w:type="spellEnd"/>
            <w:r>
              <w:t xml:space="preserve">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0,50</w:t>
            </w:r>
          </w:p>
        </w:tc>
      </w:tr>
      <w:tr w:rsidR="007C5B8F">
        <w:trPr>
          <w:trHeight w:val="240"/>
        </w:trPr>
        <w:tc>
          <w:tcPr>
            <w:tcW w:w="4398"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Родненского</w:t>
            </w:r>
            <w:proofErr w:type="spellEnd"/>
            <w:r>
              <w:t xml:space="preserve"> сельсовета</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center"/>
            </w:pPr>
            <w:r>
              <w:t>0,70</w:t>
            </w:r>
          </w:p>
        </w:tc>
      </w:tr>
      <w:tr w:rsidR="007C5B8F">
        <w:trPr>
          <w:trHeight w:val="240"/>
        </w:trPr>
        <w:tc>
          <w:tcPr>
            <w:tcW w:w="4398"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Тимоновского</w:t>
            </w:r>
            <w:proofErr w:type="spellEnd"/>
            <w:r>
              <w:t xml:space="preserve"> сельсовета</w:t>
            </w:r>
          </w:p>
        </w:tc>
        <w:tc>
          <w:tcPr>
            <w:tcW w:w="602"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center"/>
            </w:pPr>
            <w:r>
              <w:t>1,00</w:t>
            </w:r>
          </w:p>
        </w:tc>
      </w:tr>
    </w:tbl>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ind w:firstLine="0"/>
            </w:pPr>
            <w:r>
              <w:t> </w:t>
            </w:r>
          </w:p>
        </w:tc>
        <w:tc>
          <w:tcPr>
            <w:tcW w:w="1439" w:type="pct"/>
            <w:tcMar>
              <w:top w:w="0" w:type="dxa"/>
              <w:left w:w="6" w:type="dxa"/>
              <w:bottom w:w="0" w:type="dxa"/>
              <w:right w:w="6" w:type="dxa"/>
            </w:tcMar>
            <w:hideMark/>
          </w:tcPr>
          <w:p w:rsidR="007C5B8F" w:rsidRDefault="007C5B8F">
            <w:pPr>
              <w:pStyle w:val="append1"/>
            </w:pPr>
            <w:r>
              <w:t>Приложение 3</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p>
          <w:p w:rsidR="007C5B8F" w:rsidRDefault="007C5B8F">
            <w:pPr>
              <w:pStyle w:val="append"/>
            </w:pPr>
            <w:r>
              <w:t>29.12.2020 № 34-1</w:t>
            </w:r>
          </w:p>
        </w:tc>
      </w:tr>
    </w:tbl>
    <w:p w:rsidR="007C5B8F" w:rsidRDefault="007C5B8F">
      <w:pPr>
        <w:pStyle w:val="titlep"/>
        <w:jc w:val="left"/>
      </w:pPr>
      <w:r>
        <w:t>ДОХОДЫ</w:t>
      </w:r>
      <w:r>
        <w:br/>
        <w:t>районного бюджета</w:t>
      </w:r>
    </w:p>
    <w:p w:rsidR="007C5B8F" w:rsidRDefault="007C5B8F">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75"/>
        <w:gridCol w:w="710"/>
        <w:gridCol w:w="1139"/>
        <w:gridCol w:w="427"/>
        <w:gridCol w:w="710"/>
        <w:gridCol w:w="997"/>
        <w:gridCol w:w="1411"/>
      </w:tblGrid>
      <w:tr w:rsidR="007C5B8F">
        <w:trPr>
          <w:trHeight w:val="240"/>
        </w:trPr>
        <w:tc>
          <w:tcPr>
            <w:tcW w:w="2121"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Наименование</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Группа</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Подгруппа</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Вид</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Раздел</w:t>
            </w:r>
          </w:p>
        </w:tc>
        <w:tc>
          <w:tcPr>
            <w:tcW w:w="5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Подраздел</w:t>
            </w:r>
          </w:p>
        </w:tc>
        <w:tc>
          <w:tcPr>
            <w:tcW w:w="753"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Сумма</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2</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6</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7</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14 417 538,00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на доходы и прибыль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7 069 200,00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на доходы, уплачиваемые физическими лицами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7 069 200,00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Подоходный налог с физических лиц</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7 069 200,00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на собственность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2 312 012,00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на недвижимое имущество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308 793,00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Земельный налог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308 793,00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на остаточную стоимость имущества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2 003 219,00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 на недвижимость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2 003 219,00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на товары (работы, услуги)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4 974 422,00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Налоги от выручки от реализации товаров (работ, услуг)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4 928 477,00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 на добавленную стоимость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3 668 299,00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налоги от выручки от реализации товаров (работ, услуг)</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1 260 178,00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Сборы за пользование товарами (разрешения на их использование), осуществление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45 945,00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 за владение собаками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17</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1 145,00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Специальные сборы, пошлины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3 412,00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Налог за добычу (изъятие) природных ресурсов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41 388,00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налоги, сборы (пошлины) и другие 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61 904,00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налоги, сборы (пошлины) и другие 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61 904,00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Государственная пошлина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61 904,00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1 901 181,00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использования имущества, находящегося в государственной собственности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96 821,00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размещения денежных средств бюджетов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76 700,00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Проценты за пользование денежными средствами бюджетов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76 700,00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Дивиденды по акциям и доходы от других форм участия в капитале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20 121,00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Дивиденды по акциям и доходы от других форм участия в капитале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20 121,00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осуществления приносящей доходы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1 339 804,00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сдачи в аренду имущества, находящегося в государственной собственности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77 258,00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сдачи в аренду земельных участков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55 382,00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сдачи в аренду иного имущества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21 876,00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Административные платежи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3 000,00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Административные платежи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43</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3 000,00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осуществления приносящей доходы деятельности и компенсации расходов государства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1 004 841,00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осуществления приносящей доходы деятельности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936,00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Компенсации расходов государства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1 003 905,00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254 705,00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реализации имущества, имущественных прав на объекты интеллектуальной собственности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47</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253 778,00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Доходы от имущества, конфискованного и иным способом обращенного в доход государства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291,00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Доходы от продажи земельных участков в частную собственность гражданам, негосударственным юридическим лицам, собственность иностранным государствам, международным организациям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Штрафы, удержания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190 556,00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Штрафы, удержания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190 556,00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Штрафы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51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190 556,00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274 000,00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274 000,00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Возмещение средств бюджета, потерь, вреда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52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2 388,00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неналоговые доходы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55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271 612,00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Безвозмездные поступления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32 324 223,00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Безвозмездные поступления от других бюджетов бюджетной системы Республики Беларусь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32 324 223,00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Текущие безвозмездные поступления от других бюджетов бюджетной системы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30 121 168,00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Дотации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29 421 808,00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Субвенции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16 214,00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Субвенции на финансирование расходов по преодолению последствий катастрофы на Чернобыльской АЭС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1 214,00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Субвенции на финансирование расходов по индексированным жилищным квотам (именным приватизационным чекам «Жилье»)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15 000,00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683 146,00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межбюджетные трансферты из вышестоящего бюджета нижестоящему бюджету</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683 146,00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Капитальные безвозмездные поступления от других бюджетов бюджетной системы Республики Беларусь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2 203 055,00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2 203 055,00</w:t>
            </w:r>
          </w:p>
        </w:tc>
      </w:tr>
      <w:tr w:rsidR="007C5B8F">
        <w:trPr>
          <w:trHeight w:val="240"/>
        </w:trPr>
        <w:tc>
          <w:tcPr>
            <w:tcW w:w="2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межбюджетные трансферты из вышестоящего бюджета нижестоящему бюджету</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2 203 055,00</w:t>
            </w:r>
          </w:p>
        </w:tc>
      </w:tr>
      <w:tr w:rsidR="007C5B8F">
        <w:trPr>
          <w:trHeight w:val="240"/>
        </w:trPr>
        <w:tc>
          <w:tcPr>
            <w:tcW w:w="2121"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ВСЕГО доходов</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3"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48 642 942,00</w:t>
            </w:r>
          </w:p>
        </w:tc>
      </w:tr>
    </w:tbl>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ind w:firstLine="0"/>
            </w:pPr>
            <w:r>
              <w:t> </w:t>
            </w:r>
          </w:p>
        </w:tc>
        <w:tc>
          <w:tcPr>
            <w:tcW w:w="1439" w:type="pct"/>
            <w:tcMar>
              <w:top w:w="0" w:type="dxa"/>
              <w:left w:w="6" w:type="dxa"/>
              <w:bottom w:w="0" w:type="dxa"/>
              <w:right w:w="6" w:type="dxa"/>
            </w:tcMar>
            <w:hideMark/>
          </w:tcPr>
          <w:p w:rsidR="007C5B8F" w:rsidRDefault="007C5B8F">
            <w:pPr>
              <w:pStyle w:val="append1"/>
            </w:pPr>
            <w:r>
              <w:t>Приложение 4</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p>
          <w:p w:rsidR="007C5B8F" w:rsidRDefault="007C5B8F">
            <w:pPr>
              <w:pStyle w:val="append"/>
            </w:pPr>
            <w:r>
              <w:t>29.12.2020 № 34-1</w:t>
            </w:r>
          </w:p>
        </w:tc>
      </w:tr>
    </w:tbl>
    <w:p w:rsidR="007C5B8F" w:rsidRDefault="007C5B8F">
      <w:pPr>
        <w:pStyle w:val="titlep"/>
        <w:jc w:val="left"/>
      </w:pPr>
      <w:r>
        <w:t>РАСХОДЫ</w:t>
      </w:r>
      <w:r>
        <w:br/>
        <w:t>районного бюджета по функциональной классификации расходов бюджета по разделам, подразделам и видам</w:t>
      </w:r>
    </w:p>
    <w:p w:rsidR="007C5B8F" w:rsidRDefault="007C5B8F">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28"/>
        <w:gridCol w:w="712"/>
        <w:gridCol w:w="995"/>
        <w:gridCol w:w="427"/>
        <w:gridCol w:w="1407"/>
      </w:tblGrid>
      <w:tr w:rsidR="007C5B8F">
        <w:trPr>
          <w:trHeight w:val="240"/>
        </w:trPr>
        <w:tc>
          <w:tcPr>
            <w:tcW w:w="3109"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Наименование</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Раздел</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Подраздел</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Вид</w:t>
            </w:r>
          </w:p>
        </w:tc>
        <w:tc>
          <w:tcPr>
            <w:tcW w:w="751"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Сумма</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4</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5</w:t>
            </w:r>
          </w:p>
        </w:tc>
      </w:tr>
      <w:tr w:rsidR="007C5B8F">
        <w:trPr>
          <w:trHeight w:val="240"/>
        </w:trPr>
        <w:tc>
          <w:tcPr>
            <w:tcW w:w="3109" w:type="pct"/>
            <w:tcBorders>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4 390 885,00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2 332 588,00</w:t>
            </w:r>
          </w:p>
        </w:tc>
      </w:tr>
      <w:tr w:rsidR="007C5B8F">
        <w:trPr>
          <w:trHeight w:val="240"/>
        </w:trPr>
        <w:tc>
          <w:tcPr>
            <w:tcW w:w="3109"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Органы местного управления и самоуправления</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751"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2 316 348,00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архивы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16 240,00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Резервные фонды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88 594,00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Фонд финансирования расходов, связанных со стихийными бедствиями, авариями и катастрофами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9 407,00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Резервные фонды местных исполнительных и распорядительных органов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79 187,00</w:t>
            </w:r>
          </w:p>
        </w:tc>
      </w:tr>
      <w:tr w:rsidR="007C5B8F">
        <w:trPr>
          <w:trHeight w:val="240"/>
        </w:trPr>
        <w:tc>
          <w:tcPr>
            <w:tcW w:w="3109" w:type="pct"/>
            <w:tcBorders>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Другая общегосударственная деятельность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1 443 031,00</w:t>
            </w:r>
          </w:p>
        </w:tc>
      </w:tr>
      <w:tr w:rsidR="007C5B8F">
        <w:trPr>
          <w:trHeight w:val="240"/>
        </w:trPr>
        <w:tc>
          <w:tcPr>
            <w:tcW w:w="3109"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общегосударственные вопросы</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751"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1 443 031,00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526 672,00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526 672,00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оборона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1 000,00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Обеспечение мобилизационной подготовки и мобилизации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1 000,00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экономика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2 909 257,00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Сельское хозяйство, </w:t>
            </w:r>
            <w:proofErr w:type="spellStart"/>
            <w:r>
              <w:t>рыбохозяйственная</w:t>
            </w:r>
            <w:proofErr w:type="spellEnd"/>
            <w:r>
              <w:t xml:space="preserve"> деятельность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xml:space="preserve">2 036 791,00 </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Сельскохозяйственные организации, финансируемые из бюджета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259 330,00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Развитие сельскохозяйственного производства, рыбоводства и переработки сельскохозяйственной продукции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1 777 358,00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вопросы в области сельского хозяйства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103,00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Транспорт</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464 418,00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Автомобильный транспорт</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464 418,00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Топливо и энергетика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400 798,00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деятельность в области национальной экономики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7 250,00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Имущественные отношения, картография и геодезия</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7 250,00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Охрана окружающей среды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49 053,00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Охрана природной среды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49 053,00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7 713 401,00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Жилищное строительство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1 093 248,00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Жилищно-коммунальное хозяйство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5 129 514,00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Благоустройство населенных пунктов</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937 585,00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жилищно-коммунальных услуг</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553 054,00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Здравоохранение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11 946 451,00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Медицинская помощь населению</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11 946 451,00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спорт, культура и средства массовой информации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2 803 487,00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и спорт</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721 319,00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Физическая культура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721 319,00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Культура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2 062 341,00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Культура и искусство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2 062 341,00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Средства массовой информации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19 827,00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Телевидение и радиовещание</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19 827,00</w:t>
            </w:r>
          </w:p>
        </w:tc>
      </w:tr>
      <w:tr w:rsidR="007C5B8F">
        <w:trPr>
          <w:trHeight w:val="240"/>
        </w:trPr>
        <w:tc>
          <w:tcPr>
            <w:tcW w:w="3109" w:type="pct"/>
            <w:tcBorders>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Образование</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15 976 471,00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Дошкольное образование</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4 071 155,00</w:t>
            </w:r>
          </w:p>
        </w:tc>
      </w:tr>
      <w:tr w:rsidR="007C5B8F">
        <w:trPr>
          <w:trHeight w:val="240"/>
        </w:trPr>
        <w:tc>
          <w:tcPr>
            <w:tcW w:w="3109"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Общее среднее образование</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10 044 047,00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Дополнительное образование детей и молодежи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1 603 766,00</w:t>
            </w:r>
          </w:p>
        </w:tc>
      </w:tr>
      <w:tr w:rsidR="007C5B8F">
        <w:trPr>
          <w:trHeight w:val="240"/>
        </w:trPr>
        <w:tc>
          <w:tcPr>
            <w:tcW w:w="3109" w:type="pct"/>
            <w:tcBorders>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образования</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257 503,00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2 852 937,00</w:t>
            </w:r>
          </w:p>
        </w:tc>
      </w:tr>
      <w:tr w:rsidR="007C5B8F">
        <w:trPr>
          <w:trHeight w:val="240"/>
        </w:trPr>
        <w:tc>
          <w:tcPr>
            <w:tcW w:w="3109"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защита</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2 115 264,00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Государственная молодежная политика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3 981,00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Помощь в обеспечении жильем</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31 700,00</w:t>
            </w:r>
          </w:p>
        </w:tc>
      </w:tr>
      <w:tr w:rsidR="007C5B8F">
        <w:trPr>
          <w:trHeight w:val="240"/>
        </w:trPr>
        <w:tc>
          <w:tcPr>
            <w:tcW w:w="3109"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социальной политики</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701 992,00</w:t>
            </w:r>
          </w:p>
        </w:tc>
      </w:tr>
      <w:tr w:rsidR="007C5B8F">
        <w:trPr>
          <w:trHeight w:val="240"/>
        </w:trPr>
        <w:tc>
          <w:tcPr>
            <w:tcW w:w="3109"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ВСЕГО расходов</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751"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48 642 942,00</w:t>
            </w:r>
          </w:p>
        </w:tc>
      </w:tr>
    </w:tbl>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pPr>
            <w:r>
              <w:t> </w:t>
            </w:r>
          </w:p>
        </w:tc>
        <w:tc>
          <w:tcPr>
            <w:tcW w:w="1439" w:type="pct"/>
            <w:tcMar>
              <w:top w:w="0" w:type="dxa"/>
              <w:left w:w="6" w:type="dxa"/>
              <w:bottom w:w="0" w:type="dxa"/>
              <w:right w:w="6" w:type="dxa"/>
            </w:tcMar>
            <w:hideMark/>
          </w:tcPr>
          <w:p w:rsidR="007C5B8F" w:rsidRDefault="007C5B8F">
            <w:pPr>
              <w:pStyle w:val="append1"/>
            </w:pPr>
            <w:r>
              <w:t>Приложение 5</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r>
              <w:br/>
              <w:t>29.12.2020 № 34-1</w:t>
            </w:r>
            <w:r>
              <w:br/>
              <w:t>(в редакции решения</w:t>
            </w:r>
            <w:r>
              <w:br/>
            </w:r>
            <w:proofErr w:type="spellStart"/>
            <w:r>
              <w:t>Климовичского</w:t>
            </w:r>
            <w:proofErr w:type="spellEnd"/>
            <w:r>
              <w:t xml:space="preserve"> районного</w:t>
            </w:r>
            <w:r>
              <w:br/>
              <w:t>Совета депутатов</w:t>
            </w:r>
            <w:r>
              <w:br/>
              <w:t xml:space="preserve">23.03.2021 № 36-4) </w:t>
            </w:r>
          </w:p>
        </w:tc>
      </w:tr>
    </w:tbl>
    <w:p w:rsidR="007C5B8F" w:rsidRDefault="007C5B8F">
      <w:pPr>
        <w:pStyle w:val="titlep"/>
        <w:jc w:val="left"/>
      </w:pPr>
      <w:r>
        <w:t>РАСПРЕДЕЛЕНИЕ</w:t>
      </w:r>
      <w:r>
        <w:br/>
        <w:t>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w:t>
      </w:r>
    </w:p>
    <w:p w:rsidR="007C5B8F" w:rsidRDefault="007C5B8F">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28"/>
        <w:gridCol w:w="710"/>
        <w:gridCol w:w="712"/>
        <w:gridCol w:w="997"/>
        <w:gridCol w:w="572"/>
        <w:gridCol w:w="1550"/>
      </w:tblGrid>
      <w:tr w:rsidR="007C5B8F">
        <w:trPr>
          <w:trHeight w:val="240"/>
        </w:trPr>
        <w:tc>
          <w:tcPr>
            <w:tcW w:w="2577"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Наименование</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Глава</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Раздел</w:t>
            </w:r>
          </w:p>
        </w:tc>
        <w:tc>
          <w:tcPr>
            <w:tcW w:w="5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Подраздел</w:t>
            </w:r>
          </w:p>
        </w:tc>
        <w:tc>
          <w:tcPr>
            <w:tcW w:w="3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Вид</w:t>
            </w:r>
          </w:p>
        </w:tc>
        <w:tc>
          <w:tcPr>
            <w:tcW w:w="827"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Объем финансирования</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3</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5</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6</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Государственное учреждение «</w:t>
            </w:r>
            <w:proofErr w:type="spellStart"/>
            <w:r>
              <w:t>Климовичский</w:t>
            </w:r>
            <w:proofErr w:type="spellEnd"/>
            <w:r>
              <w:t xml:space="preserve"> районный архив»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16 240,00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16 240,00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16 240,00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архивы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16 240,00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Филиал «</w:t>
            </w:r>
            <w:proofErr w:type="spellStart"/>
            <w:r>
              <w:t>Климовичский</w:t>
            </w:r>
            <w:proofErr w:type="spellEnd"/>
            <w:r>
              <w:t xml:space="preserve"> </w:t>
            </w:r>
            <w:proofErr w:type="spellStart"/>
            <w:r>
              <w:t>райтопсбыт</w:t>
            </w:r>
            <w:proofErr w:type="spellEnd"/>
            <w:r>
              <w:t>» Могилевского коммунального областного унитарного производственного предприятия «</w:t>
            </w:r>
            <w:proofErr w:type="spellStart"/>
            <w:r>
              <w:t>Облтопливо</w:t>
            </w:r>
            <w:proofErr w:type="spellEnd"/>
            <w:r>
              <w:t>»</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282 443,00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282 443,00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Топливо и энергетика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282 443,00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Райисполком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6 233 729,15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1 741 111,15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1 544 262,00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1 544 262,00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Резервные фонды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88 594,00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Фонд финансирования расходов, связанных со стихийными бедствиями, авариями и катастрофами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9 407,00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Резервные фонды местных исполнительных и распорядительных органов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79 187,00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108 255,15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108 255,15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оборона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Обеспечение мобилизационной подготовки и мобилизации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125 605,00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Топливо и энергетика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118 355,00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деятельность в области национальной экономики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7 250,00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Имущественные отношения, картография и геодезия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7 250,00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Охрана окружающей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37 199,00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Охрана природной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37 199,00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3 557 571,00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1 011 248,00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1 615 738,00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Благоустройство населенных пунктов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930 585,00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спорт, культура и средства массовой информации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721 319,00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и 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721 319,00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Физическая культура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721 319,00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49 924,00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Помощь в обеспечении жильем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31 700,00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18 224,00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Учреждение здравоохранения «</w:t>
            </w:r>
            <w:proofErr w:type="spellStart"/>
            <w:r>
              <w:t>Климовичская</w:t>
            </w:r>
            <w:proofErr w:type="spellEnd"/>
            <w:r>
              <w:t xml:space="preserve"> центральная районная больница»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11 950 451,00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Здравоохранение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11 946 451,00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Медицинская помощь населению</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11 946 451,00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Отдел идеологической работы, культуры и по делам молодежи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3 224 528,00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83 642,00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83 642,00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83 642,00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спорт, культура и средства массовой информации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2 082 168,00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Культура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2 062 341,00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Культура и искусство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2 062 341,00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Средства массовой информации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19 827,00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Телевидение и радиовещание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19 827,00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1 044 911,00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Дополнительное образование детей и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1 044 911,00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13 807,00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Государственная молодежная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1 807,00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 xml:space="preserve">10 </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12 000,00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Отдел по образованию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15 639 257,00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74 235,00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74 235,00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74 235,00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14 931 560,00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Дошкольное 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4 071 155,00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Общее среднее образование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10 044 047,00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Дополнительное образование детей и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558 855,00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образования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257 503,00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633 462,00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защита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613 395,00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075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20 067,00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Управление по сельскому хозяйству и продовольствию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2 313 612,00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264 967,00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264 967,00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264 967,00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 xml:space="preserve">2 036 791,00 </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Сельское хозяйство, </w:t>
            </w:r>
            <w:proofErr w:type="spellStart"/>
            <w:r>
              <w:t>рыбохозяйственная</w:t>
            </w:r>
            <w:proofErr w:type="spellEnd"/>
            <w:r>
              <w:t xml:space="preserve">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2 036 791,00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Сельскохозяйственные организации, финансируемые из бюджета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259 330,00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Развитие сельскохозяйственного производства, рыбоводства и переработки сельскохозяйственной продукции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1 777 358,00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вопросы в области сельского хозяйства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103,00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Охрана окружающей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11 854,00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Охрана природной среды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11 854,00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Климовичский</w:t>
            </w:r>
            <w:proofErr w:type="spellEnd"/>
            <w:r>
              <w:t xml:space="preserve"> филиал «Автопарк № 9» открытого акционерного общества «</w:t>
            </w:r>
            <w:proofErr w:type="spellStart"/>
            <w:r>
              <w:t>Могилевоблавтотранс</w:t>
            </w:r>
            <w:proofErr w:type="spellEnd"/>
            <w:r>
              <w:t>»</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464 418,00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экономика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464 418,00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464 418,00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Автомобильный транспорт</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464 418,00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Климовичское</w:t>
            </w:r>
            <w:proofErr w:type="spellEnd"/>
            <w:r>
              <w:t xml:space="preserve"> унитарное коммунальное предприятие «Коммунальник»</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4 041 050,00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8 600,00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8 600,00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8 600,00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4 032 450,00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3 501 976,00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Благоустройство населенных пунктов</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7 000,00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Другие вопросы в области жилищно-коммунальных услуг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523 474,00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Управление по труду, занятости и социальной защите райисполкома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2 502 812,00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349 242,00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Государственные органы общего назначения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349 242,00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Органы местного управления и самоуправления</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349 242,00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2 153 570,00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защита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1 501 869,00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Другие вопросы в области социальной политики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651 701,00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Коммунальное унитарное дочернее предприятие «Управление капитальным строительством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130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130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130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Финансовый отдел </w:t>
            </w:r>
            <w:proofErr w:type="spellStart"/>
            <w:r>
              <w:t>Климовичского</w:t>
            </w:r>
            <w:proofErr w:type="spellEnd"/>
            <w:r>
              <w:t xml:space="preserve"> районного исполнительного комитета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327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261 789,85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327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261 789,85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327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3 915,85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327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3 915,85</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327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257 874,00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 xml:space="preserve">327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257 874,00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Галичский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31 346,00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31 346,00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31 346,00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346</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31 346,00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Гусарковский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43 140,00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43 140,00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43 140,00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347</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43 140,00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Домамеричский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16 466,00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16 466,00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16 466,00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16 466,00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Киселево-Будский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26 400,00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26 400,00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26 400,00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349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26 400,00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Лобжанский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63 845,00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63 845,00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63 845,00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63 845,00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Милославичский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40 343,00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40 343,00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40 343,00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40 343,00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Родненский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43 042,00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43 042,00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43 042,00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353</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43 042,00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Тимоновский</w:t>
            </w:r>
            <w:proofErr w:type="spellEnd"/>
            <w:r>
              <w:t xml:space="preserve"> сельский исполнительный комитет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4 216,00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4 216,00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Межбюджетные трансферты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4 216,00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Трансферты бюджетам других уровней</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354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4 216,00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Унитарное производственное коммунальное предприятие водопроводно-канализационного хозяйства «</w:t>
            </w:r>
            <w:proofErr w:type="spellStart"/>
            <w:r>
              <w:t>Могилевоблводоканал</w:t>
            </w:r>
            <w:proofErr w:type="spellEnd"/>
            <w:r>
              <w:t>»</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368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11 800,00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368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11 800,00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Жилищно-коммунальное хозяйство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368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11 800,00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Коммунальное унитарное предприятие «Могилевский областной центр информационных систем»</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29 580,00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29 580,00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Другие вопросы в области жилищно-коммунальных услуг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380</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29 580,00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Государственное учреждение «Центр по обеспечению деятельности бюджетных организаций </w:t>
            </w:r>
            <w:proofErr w:type="spellStart"/>
            <w:r>
              <w:t>Климовичского</w:t>
            </w:r>
            <w:proofErr w:type="spellEnd"/>
            <w:r>
              <w:t xml:space="preserve"> района»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1 318 260,00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1 318 260,00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Другая общегосударственная деятельность</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1 318 260,00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Иные общегосударственные вопросы</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381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03</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1 318 260,00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Климовичский</w:t>
            </w:r>
            <w:proofErr w:type="spellEnd"/>
            <w:r>
              <w:t xml:space="preserve"> районный комитет общественного объединения «Белорусский республиканский союз молодежи»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691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2 174,00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691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2 174,00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Государственная молодежная политика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691</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2 174,00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управления и отделы райисполкома, организации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80 000,00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80 000,00</w:t>
            </w:r>
          </w:p>
        </w:tc>
      </w:tr>
      <w:tr w:rsidR="007C5B8F">
        <w:trPr>
          <w:trHeight w:val="240"/>
        </w:trPr>
        <w:tc>
          <w:tcPr>
            <w:tcW w:w="2577"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Жилищное строительство</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999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80 000,00</w:t>
            </w:r>
          </w:p>
        </w:tc>
      </w:tr>
      <w:tr w:rsidR="007C5B8F">
        <w:trPr>
          <w:trHeight w:val="240"/>
        </w:trPr>
        <w:tc>
          <w:tcPr>
            <w:tcW w:w="2577"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ВСЕГО расходов</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000</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C5B8F" w:rsidRDefault="007C5B8F">
            <w:pPr>
              <w:pStyle w:val="table10"/>
              <w:jc w:val="center"/>
            </w:pPr>
            <w:r>
              <w:t>00</w:t>
            </w:r>
          </w:p>
        </w:tc>
        <w:tc>
          <w:tcPr>
            <w:tcW w:w="827"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48 642 942,00</w:t>
            </w:r>
          </w:p>
        </w:tc>
      </w:tr>
    </w:tbl>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pPr>
            <w:r>
              <w:t> </w:t>
            </w:r>
          </w:p>
        </w:tc>
        <w:tc>
          <w:tcPr>
            <w:tcW w:w="1439" w:type="pct"/>
            <w:tcMar>
              <w:top w:w="0" w:type="dxa"/>
              <w:left w:w="6" w:type="dxa"/>
              <w:bottom w:w="0" w:type="dxa"/>
              <w:right w:w="6" w:type="dxa"/>
            </w:tcMar>
            <w:hideMark/>
          </w:tcPr>
          <w:p w:rsidR="007C5B8F" w:rsidRDefault="007C5B8F">
            <w:pPr>
              <w:pStyle w:val="append1"/>
            </w:pPr>
            <w:r>
              <w:t>Приложение 6</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r>
              <w:br/>
              <w:t>29.12.2020 № 34-1</w:t>
            </w:r>
            <w:r>
              <w:br/>
              <w:t>(в редакции решения</w:t>
            </w:r>
            <w:r>
              <w:br/>
            </w:r>
            <w:proofErr w:type="spellStart"/>
            <w:r>
              <w:t>Климовичского</w:t>
            </w:r>
            <w:proofErr w:type="spellEnd"/>
            <w:r>
              <w:t xml:space="preserve"> районного</w:t>
            </w:r>
            <w:r>
              <w:br/>
              <w:t>Совета депутатов</w:t>
            </w:r>
            <w:r>
              <w:br/>
              <w:t xml:space="preserve">23.03.2021 № 36-4) </w:t>
            </w:r>
          </w:p>
        </w:tc>
      </w:tr>
    </w:tbl>
    <w:p w:rsidR="007C5B8F" w:rsidRDefault="007C5B8F">
      <w:pPr>
        <w:pStyle w:val="titlep"/>
        <w:jc w:val="left"/>
      </w:pPr>
      <w:r>
        <w:t>ПЕРЕЧЕНЬ</w:t>
      </w:r>
      <w:r>
        <w:br/>
        <w:t>государственных программ и подпрограмм, финансирование которых предусматривается за счет средств районного бюджета, в разрезе ведомственной классификации расходов районного бюджета и функциональной классификации расходов бюджета</w:t>
      </w:r>
    </w:p>
    <w:p w:rsidR="007C5B8F" w:rsidRDefault="007C5B8F">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9"/>
        <w:gridCol w:w="2275"/>
        <w:gridCol w:w="2554"/>
        <w:gridCol w:w="1561"/>
      </w:tblGrid>
      <w:tr w:rsidR="007C5B8F">
        <w:trPr>
          <w:trHeight w:val="240"/>
        </w:trPr>
        <w:tc>
          <w:tcPr>
            <w:tcW w:w="1590"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Наименование государственной программы, подпрограммы</w:t>
            </w:r>
          </w:p>
        </w:tc>
        <w:tc>
          <w:tcPr>
            <w:tcW w:w="12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Наименование раздела по функциональной классификации расходов</w:t>
            </w:r>
          </w:p>
        </w:tc>
        <w:tc>
          <w:tcPr>
            <w:tcW w:w="13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Распорядитель средств</w:t>
            </w:r>
          </w:p>
        </w:tc>
        <w:tc>
          <w:tcPr>
            <w:tcW w:w="833"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Объем финансирования</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1</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2</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3</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4</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1. Государственная программа «Аграрный бизнес» на 2021–2025 годы, утвержденная постановлением Совета Министров Республики Беларусь от 1 февраля 2021 г. № 59:</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 </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подпрограмма 9 «Обеспечение общих условий функционирования агропромышленного комплекса»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Национальная экономика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Управление по сельскому хозяйству и продовольствию райисполкома</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274 973,00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274 973,00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2. Государственная программа «Управление государственными финансами и регулирование финансового рынка» на 2020 год и на период до 2025 года, утвержденная постановлением Совета Министров Республики Беларусь от 12 марта 2020 г. № 143:</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 </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подпрограмма 1 «Обеспечение устойчивости бюджетной системы и повышение эффективности управления государственными финансами»</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Общегосударственная деятельность</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Государственное учреждение «Центр по обеспечению деятельности бюджетных организаций </w:t>
            </w:r>
            <w:proofErr w:type="spellStart"/>
            <w:r>
              <w:t>Климовичского</w:t>
            </w:r>
            <w:proofErr w:type="spellEnd"/>
            <w:r>
              <w:t xml:space="preserve"> района»</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1 318 260,00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1 318 260,00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3. Государственная программа «Социальная защита» на 2021–2025 годы, утвержденная постановлением Совета Министров Республики Беларусь от 21 декабря 2020 г. № 748:</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 </w:t>
            </w:r>
          </w:p>
        </w:tc>
      </w:tr>
      <w:tr w:rsidR="007C5B8F">
        <w:trPr>
          <w:trHeight w:val="240"/>
        </w:trPr>
        <w:tc>
          <w:tcPr>
            <w:tcW w:w="159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3.1. подпрограмма 1 «Социальное обслуживание и социальная поддержка»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спорт, культура и средства массовой информации</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Отдел идеологической работы, культуры и по делам молодежи райисполкома</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800,00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Отдел идеологической работы, культуры и по делам молодежи райисполкома</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12 000,00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Управление по труду, занятости и социальной защите райисполкома</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2 084 234,00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подпрограмме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2 097 034,00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3.2. подпрограмма 2 «Доступная среда жизнедеятельности инвалидов и физически ослабленных лиц» </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Физическая культура, спорт, культура и средства массовой информации</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Отдел идеологической работы, культуры и по делам молодежи райисполкома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200,00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подпрограмме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200,00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2 097 234,00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4. Государственная программа «Комфортное жилье и благоприятная среда» на 2021–2025 годы, утвержденная постановлением Совета Министров Республики Беларусь от 28 января 2021 г. № 50:</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 </w:t>
            </w:r>
          </w:p>
        </w:tc>
      </w:tr>
      <w:tr w:rsidR="007C5B8F">
        <w:trPr>
          <w:trHeight w:val="240"/>
        </w:trPr>
        <w:tc>
          <w:tcPr>
            <w:tcW w:w="159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4.1. подпрограмма 1 «Доступность услуг»</w:t>
            </w:r>
          </w:p>
        </w:tc>
        <w:tc>
          <w:tcPr>
            <w:tcW w:w="1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Климовичское</w:t>
            </w:r>
            <w:proofErr w:type="spellEnd"/>
            <w:r>
              <w:t xml:space="preserve"> унитарное коммунальное предприятие «Коммунальник»</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3 552 334,00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Райисполком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9 051,00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Унитарное производственное коммунальное предприятие водопроводно-канализационного хозяйства «</w:t>
            </w:r>
            <w:proofErr w:type="spellStart"/>
            <w:r>
              <w:t>Могилевоблводоканал</w:t>
            </w:r>
            <w:proofErr w:type="spellEnd"/>
            <w:r>
              <w:t>»</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11 800,00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Коммунальное унитарное предприятие «Могилевский областной центр информационных систем»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29 580,00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Райисполком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18 224,00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подпрограмме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3 620 989,00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4.2. подпрограмма 2 «Благоустройство»</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Райисполком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930 585,00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4.3. подпрограмма 3 «Эффективное теплоснабжение»</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Климовичское</w:t>
            </w:r>
            <w:proofErr w:type="spellEnd"/>
            <w:r>
              <w:t xml:space="preserve"> унитарное коммунальное предприятие «Коммунальник»</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473 116,00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4.4. подпрограмма 4 «Ремонт жилья»</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Райисполком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1 606 687,00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6 631 377,00</w:t>
            </w:r>
          </w:p>
        </w:tc>
      </w:tr>
      <w:tr w:rsidR="007C5B8F">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5. Государственная программа «Строительство жилья» на 2021–2025 годы, утвержденная постановлением Совета Министров Республики Беларусь от 28 января 2021 г. № 51:</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 </w:t>
            </w:r>
          </w:p>
        </w:tc>
      </w:tr>
      <w:tr w:rsidR="007C5B8F">
        <w:trPr>
          <w:trHeight w:val="240"/>
        </w:trPr>
        <w:tc>
          <w:tcPr>
            <w:tcW w:w="159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подпрограмма 1 «Строительство жилых домов»</w:t>
            </w:r>
          </w:p>
        </w:tc>
        <w:tc>
          <w:tcPr>
            <w:tcW w:w="1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Жилищно-коммунальные услуги и жилищное строительство</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Райисполком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1 011 248,00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xml:space="preserve">Коммунальное унитарное дочернее предприятие «Управление капитальным строительством </w:t>
            </w:r>
            <w:proofErr w:type="spellStart"/>
            <w:r>
              <w:t>Климовичского</w:t>
            </w:r>
            <w:proofErr w:type="spellEnd"/>
            <w:r>
              <w:t xml:space="preserve"> района»</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2 000,00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Прочие управления и отделы райисполкома, организации</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80 000,00</w:t>
            </w:r>
          </w:p>
        </w:tc>
      </w:tr>
      <w:tr w:rsidR="007C5B8F">
        <w:trPr>
          <w:trHeight w:val="240"/>
        </w:trPr>
        <w:tc>
          <w:tcPr>
            <w:tcW w:w="0" w:type="auto"/>
            <w:vMerge/>
            <w:tcBorders>
              <w:top w:val="single" w:sz="4" w:space="0" w:color="auto"/>
              <w:bottom w:val="single" w:sz="4" w:space="0" w:color="auto"/>
              <w:right w:val="single" w:sz="4" w:space="0" w:color="auto"/>
            </w:tcBorders>
            <w:vAlign w:val="center"/>
            <w:hideMark/>
          </w:tcPr>
          <w:p w:rsidR="007C5B8F" w:rsidRDefault="007C5B8F">
            <w:pPr>
              <w:rPr>
                <w:rFonts w:eastAsiaTheme="minorEastAsia"/>
                <w:sz w:val="20"/>
                <w:szCs w:val="20"/>
              </w:rPr>
            </w:pP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Социальная политика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Райисполком</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16 700,00</w:t>
            </w:r>
          </w:p>
        </w:tc>
      </w:tr>
      <w:tr w:rsidR="007C5B8F">
        <w:trPr>
          <w:trHeight w:val="240"/>
        </w:trPr>
        <w:tc>
          <w:tcPr>
            <w:tcW w:w="1590"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Итого по программе</w:t>
            </w:r>
          </w:p>
        </w:tc>
        <w:tc>
          <w:tcPr>
            <w:tcW w:w="1214" w:type="pct"/>
            <w:tcBorders>
              <w:top w:val="single" w:sz="4" w:space="0" w:color="auto"/>
              <w:bottom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hideMark/>
          </w:tcPr>
          <w:p w:rsidR="007C5B8F" w:rsidRDefault="007C5B8F">
            <w:pPr>
              <w:pStyle w:val="table10"/>
              <w:jc w:val="right"/>
            </w:pPr>
            <w:r>
              <w:t>1 109 948,00</w:t>
            </w:r>
          </w:p>
        </w:tc>
      </w:tr>
      <w:tr w:rsidR="007C5B8F">
        <w:trPr>
          <w:trHeight w:val="240"/>
        </w:trPr>
        <w:tc>
          <w:tcPr>
            <w:tcW w:w="1590" w:type="pct"/>
            <w:tcBorders>
              <w:top w:val="single" w:sz="4" w:space="0" w:color="auto"/>
            </w:tcBorders>
            <w:tcMar>
              <w:top w:w="0" w:type="dxa"/>
              <w:left w:w="6" w:type="dxa"/>
              <w:bottom w:w="0" w:type="dxa"/>
              <w:right w:w="6" w:type="dxa"/>
            </w:tcMar>
            <w:hideMark/>
          </w:tcPr>
          <w:p w:rsidR="007C5B8F" w:rsidRDefault="007C5B8F">
            <w:pPr>
              <w:pStyle w:val="table10"/>
            </w:pPr>
            <w:r>
              <w:t>ИТОГО</w:t>
            </w:r>
          </w:p>
        </w:tc>
        <w:tc>
          <w:tcPr>
            <w:tcW w:w="1214" w:type="pct"/>
            <w:tcBorders>
              <w:top w:val="single" w:sz="4" w:space="0" w:color="auto"/>
            </w:tcBorders>
            <w:tcMar>
              <w:top w:w="0" w:type="dxa"/>
              <w:left w:w="6" w:type="dxa"/>
              <w:bottom w:w="0" w:type="dxa"/>
              <w:right w:w="6" w:type="dxa"/>
            </w:tcMar>
            <w:hideMark/>
          </w:tcPr>
          <w:p w:rsidR="007C5B8F" w:rsidRDefault="007C5B8F">
            <w:pPr>
              <w:pStyle w:val="table10"/>
            </w:pPr>
            <w:r>
              <w:t> </w:t>
            </w:r>
          </w:p>
        </w:tc>
        <w:tc>
          <w:tcPr>
            <w:tcW w:w="1363"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 </w:t>
            </w:r>
          </w:p>
        </w:tc>
        <w:tc>
          <w:tcPr>
            <w:tcW w:w="833" w:type="pct"/>
            <w:tcBorders>
              <w:top w:val="single" w:sz="4" w:space="0" w:color="auto"/>
              <w:left w:val="single" w:sz="4" w:space="0" w:color="auto"/>
            </w:tcBorders>
            <w:tcMar>
              <w:top w:w="0" w:type="dxa"/>
              <w:left w:w="6" w:type="dxa"/>
              <w:bottom w:w="0" w:type="dxa"/>
              <w:right w:w="6" w:type="dxa"/>
            </w:tcMar>
            <w:hideMark/>
          </w:tcPr>
          <w:p w:rsidR="007C5B8F" w:rsidRDefault="007C5B8F">
            <w:pPr>
              <w:pStyle w:val="table10"/>
              <w:jc w:val="right"/>
            </w:pPr>
            <w:r>
              <w:t>11 431 792,00</w:t>
            </w:r>
          </w:p>
        </w:tc>
      </w:tr>
    </w:tbl>
    <w:p w:rsidR="007C5B8F" w:rsidRDefault="007C5B8F">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C5B8F">
        <w:tc>
          <w:tcPr>
            <w:tcW w:w="3561" w:type="pct"/>
            <w:tcMar>
              <w:top w:w="0" w:type="dxa"/>
              <w:left w:w="6" w:type="dxa"/>
              <w:bottom w:w="0" w:type="dxa"/>
              <w:right w:w="6" w:type="dxa"/>
            </w:tcMar>
            <w:hideMark/>
          </w:tcPr>
          <w:p w:rsidR="007C5B8F" w:rsidRDefault="007C5B8F">
            <w:pPr>
              <w:pStyle w:val="newncpi"/>
              <w:ind w:firstLine="0"/>
            </w:pPr>
            <w:r>
              <w:t> </w:t>
            </w:r>
          </w:p>
        </w:tc>
        <w:tc>
          <w:tcPr>
            <w:tcW w:w="1439" w:type="pct"/>
            <w:tcMar>
              <w:top w:w="0" w:type="dxa"/>
              <w:left w:w="6" w:type="dxa"/>
              <w:bottom w:w="0" w:type="dxa"/>
              <w:right w:w="6" w:type="dxa"/>
            </w:tcMar>
            <w:hideMark/>
          </w:tcPr>
          <w:p w:rsidR="007C5B8F" w:rsidRDefault="007C5B8F">
            <w:pPr>
              <w:pStyle w:val="append1"/>
            </w:pPr>
            <w:r>
              <w:t>Приложение 7</w:t>
            </w:r>
          </w:p>
          <w:p w:rsidR="007C5B8F" w:rsidRDefault="007C5B8F">
            <w:pPr>
              <w:pStyle w:val="append"/>
            </w:pPr>
            <w:r>
              <w:t>к решению</w:t>
            </w:r>
            <w:r>
              <w:br/>
            </w:r>
            <w:proofErr w:type="spellStart"/>
            <w:r>
              <w:t>Климовичского</w:t>
            </w:r>
            <w:proofErr w:type="spellEnd"/>
            <w:r>
              <w:t xml:space="preserve"> районного</w:t>
            </w:r>
            <w:r>
              <w:br/>
              <w:t>Совета депутатов</w:t>
            </w:r>
          </w:p>
          <w:p w:rsidR="007C5B8F" w:rsidRDefault="007C5B8F">
            <w:pPr>
              <w:pStyle w:val="append"/>
            </w:pPr>
            <w:r>
              <w:t>29.12.2020 № 34-1</w:t>
            </w:r>
          </w:p>
        </w:tc>
      </w:tr>
    </w:tbl>
    <w:p w:rsidR="007C5B8F" w:rsidRDefault="007C5B8F">
      <w:pPr>
        <w:pStyle w:val="titlep"/>
        <w:jc w:val="left"/>
      </w:pPr>
      <w:r>
        <w:t>ДОТАЦИИ,</w:t>
      </w:r>
      <w:r>
        <w:br/>
        <w:t>передаваемые из районного бюджета в бюджеты сельсоветов</w:t>
      </w:r>
    </w:p>
    <w:p w:rsidR="007C5B8F" w:rsidRDefault="007C5B8F">
      <w:pPr>
        <w:pStyle w:val="edizmeren"/>
      </w:pPr>
      <w:r>
        <w:t>(рублей)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956"/>
        <w:gridCol w:w="1413"/>
      </w:tblGrid>
      <w:tr w:rsidR="007C5B8F">
        <w:trPr>
          <w:trHeight w:val="240"/>
        </w:trPr>
        <w:tc>
          <w:tcPr>
            <w:tcW w:w="4246" w:type="pct"/>
            <w:tcBorders>
              <w:bottom w:val="single" w:sz="4" w:space="0" w:color="auto"/>
              <w:right w:val="single" w:sz="4" w:space="0" w:color="auto"/>
            </w:tcBorders>
            <w:tcMar>
              <w:top w:w="0" w:type="dxa"/>
              <w:left w:w="6" w:type="dxa"/>
              <w:bottom w:w="0" w:type="dxa"/>
              <w:right w:w="6" w:type="dxa"/>
            </w:tcMar>
            <w:vAlign w:val="center"/>
            <w:hideMark/>
          </w:tcPr>
          <w:p w:rsidR="007C5B8F" w:rsidRDefault="007C5B8F">
            <w:pPr>
              <w:pStyle w:val="table10"/>
              <w:jc w:val="center"/>
            </w:pPr>
            <w:r>
              <w:t>Бюджет</w:t>
            </w:r>
          </w:p>
        </w:tc>
        <w:tc>
          <w:tcPr>
            <w:tcW w:w="754" w:type="pct"/>
            <w:tcBorders>
              <w:left w:val="single" w:sz="4" w:space="0" w:color="auto"/>
              <w:bottom w:val="single" w:sz="4" w:space="0" w:color="auto"/>
            </w:tcBorders>
            <w:tcMar>
              <w:top w:w="0" w:type="dxa"/>
              <w:left w:w="6" w:type="dxa"/>
              <w:bottom w:w="0" w:type="dxa"/>
              <w:right w:w="6" w:type="dxa"/>
            </w:tcMar>
            <w:vAlign w:val="center"/>
            <w:hideMark/>
          </w:tcPr>
          <w:p w:rsidR="007C5B8F" w:rsidRDefault="007C5B8F">
            <w:pPr>
              <w:pStyle w:val="table10"/>
              <w:jc w:val="center"/>
            </w:pPr>
            <w:r>
              <w:t>Сумма</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r>
              <w:t>Галичского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31 346,00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Гусарковского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43 140,00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Домамеричского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16 466,00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Киселево-Будского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26 400,00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Лобжанского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63 845,00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Милославичского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40 343,00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Родненского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43 042,00</w:t>
            </w:r>
          </w:p>
        </w:tc>
      </w:tr>
      <w:tr w:rsidR="007C5B8F">
        <w:trPr>
          <w:trHeight w:val="240"/>
        </w:trPr>
        <w:tc>
          <w:tcPr>
            <w:tcW w:w="4246" w:type="pct"/>
            <w:tcBorders>
              <w:top w:val="single" w:sz="4" w:space="0" w:color="auto"/>
              <w:bottom w:val="single" w:sz="4" w:space="0" w:color="auto"/>
              <w:right w:val="single" w:sz="4" w:space="0" w:color="auto"/>
            </w:tcBorders>
            <w:tcMar>
              <w:top w:w="0" w:type="dxa"/>
              <w:left w:w="6" w:type="dxa"/>
              <w:bottom w:w="0" w:type="dxa"/>
              <w:right w:w="6" w:type="dxa"/>
            </w:tcMar>
            <w:hideMark/>
          </w:tcPr>
          <w:p w:rsidR="007C5B8F" w:rsidRDefault="007C5B8F">
            <w:pPr>
              <w:pStyle w:val="table10"/>
            </w:pPr>
            <w:proofErr w:type="spellStart"/>
            <w:r>
              <w:t>Тимоновского</w:t>
            </w:r>
            <w:proofErr w:type="spellEnd"/>
            <w:r>
              <w:t xml:space="preserve"> сельсовета</w:t>
            </w:r>
          </w:p>
        </w:tc>
        <w:tc>
          <w:tcPr>
            <w:tcW w:w="754"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7C5B8F" w:rsidRDefault="007C5B8F">
            <w:pPr>
              <w:pStyle w:val="table10"/>
              <w:jc w:val="right"/>
            </w:pPr>
            <w:r>
              <w:t>4 216,00</w:t>
            </w:r>
          </w:p>
        </w:tc>
      </w:tr>
      <w:tr w:rsidR="007C5B8F">
        <w:trPr>
          <w:trHeight w:val="240"/>
        </w:trPr>
        <w:tc>
          <w:tcPr>
            <w:tcW w:w="4246" w:type="pct"/>
            <w:tcBorders>
              <w:top w:val="single" w:sz="4" w:space="0" w:color="auto"/>
              <w:right w:val="single" w:sz="4" w:space="0" w:color="auto"/>
            </w:tcBorders>
            <w:tcMar>
              <w:top w:w="0" w:type="dxa"/>
              <w:left w:w="6" w:type="dxa"/>
              <w:bottom w:w="0" w:type="dxa"/>
              <w:right w:w="6" w:type="dxa"/>
            </w:tcMar>
            <w:hideMark/>
          </w:tcPr>
          <w:p w:rsidR="007C5B8F" w:rsidRDefault="007C5B8F">
            <w:pPr>
              <w:pStyle w:val="table10"/>
            </w:pPr>
            <w:r>
              <w:t>ИТОГО</w:t>
            </w:r>
          </w:p>
        </w:tc>
        <w:tc>
          <w:tcPr>
            <w:tcW w:w="754" w:type="pct"/>
            <w:tcBorders>
              <w:top w:val="single" w:sz="4" w:space="0" w:color="auto"/>
              <w:left w:val="single" w:sz="4" w:space="0" w:color="auto"/>
            </w:tcBorders>
            <w:tcMar>
              <w:top w:w="0" w:type="dxa"/>
              <w:left w:w="6" w:type="dxa"/>
              <w:bottom w:w="0" w:type="dxa"/>
              <w:right w:w="6" w:type="dxa"/>
            </w:tcMar>
            <w:vAlign w:val="bottom"/>
            <w:hideMark/>
          </w:tcPr>
          <w:p w:rsidR="007C5B8F" w:rsidRDefault="007C5B8F">
            <w:pPr>
              <w:pStyle w:val="table10"/>
              <w:jc w:val="right"/>
            </w:pPr>
            <w:r>
              <w:t>268 798,00</w:t>
            </w:r>
          </w:p>
        </w:tc>
      </w:tr>
    </w:tbl>
    <w:p w:rsidR="007C5B8F" w:rsidRDefault="007C5B8F">
      <w:pPr>
        <w:pStyle w:val="newncpi"/>
      </w:pPr>
      <w:r>
        <w:t> </w:t>
      </w:r>
    </w:p>
    <w:p w:rsidR="00E4489B" w:rsidRDefault="00E4489B"/>
    <w:sectPr w:rsidR="00E4489B" w:rsidSect="007C5B8F">
      <w:headerReference w:type="even" r:id="rId7"/>
      <w:headerReference w:type="default" r:id="rId8"/>
      <w:pgSz w:w="11906" w:h="16838"/>
      <w:pgMar w:top="1134" w:right="1133" w:bottom="1134" w:left="141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74" w:rsidRDefault="00025974" w:rsidP="007C5B8F">
      <w:pPr>
        <w:spacing w:after="0" w:line="240" w:lineRule="auto"/>
      </w:pPr>
      <w:r>
        <w:separator/>
      </w:r>
    </w:p>
  </w:endnote>
  <w:endnote w:type="continuationSeparator" w:id="0">
    <w:p w:rsidR="00025974" w:rsidRDefault="00025974" w:rsidP="007C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74" w:rsidRDefault="00025974" w:rsidP="007C5B8F">
      <w:pPr>
        <w:spacing w:after="0" w:line="240" w:lineRule="auto"/>
      </w:pPr>
      <w:r>
        <w:separator/>
      </w:r>
    </w:p>
  </w:footnote>
  <w:footnote w:type="continuationSeparator" w:id="0">
    <w:p w:rsidR="00025974" w:rsidRDefault="00025974" w:rsidP="007C5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8F" w:rsidRDefault="007C5B8F" w:rsidP="00C37DC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5B8F" w:rsidRDefault="007C5B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8F" w:rsidRPr="007C5B8F" w:rsidRDefault="007C5B8F" w:rsidP="00C37DC9">
    <w:pPr>
      <w:pStyle w:val="a5"/>
      <w:framePr w:wrap="around" w:vAnchor="text" w:hAnchor="margin" w:xAlign="center" w:y="1"/>
      <w:rPr>
        <w:rStyle w:val="a9"/>
        <w:rFonts w:ascii="Times New Roman" w:hAnsi="Times New Roman" w:cs="Times New Roman"/>
        <w:sz w:val="24"/>
      </w:rPr>
    </w:pPr>
    <w:r w:rsidRPr="007C5B8F">
      <w:rPr>
        <w:rStyle w:val="a9"/>
        <w:rFonts w:ascii="Times New Roman" w:hAnsi="Times New Roman" w:cs="Times New Roman"/>
        <w:sz w:val="24"/>
      </w:rPr>
      <w:fldChar w:fldCharType="begin"/>
    </w:r>
    <w:r w:rsidRPr="007C5B8F">
      <w:rPr>
        <w:rStyle w:val="a9"/>
        <w:rFonts w:ascii="Times New Roman" w:hAnsi="Times New Roman" w:cs="Times New Roman"/>
        <w:sz w:val="24"/>
      </w:rPr>
      <w:instrText xml:space="preserve">PAGE  </w:instrText>
    </w:r>
    <w:r w:rsidRPr="007C5B8F">
      <w:rPr>
        <w:rStyle w:val="a9"/>
        <w:rFonts w:ascii="Times New Roman" w:hAnsi="Times New Roman" w:cs="Times New Roman"/>
        <w:sz w:val="24"/>
      </w:rPr>
      <w:fldChar w:fldCharType="separate"/>
    </w:r>
    <w:r w:rsidR="00FB477A">
      <w:rPr>
        <w:rStyle w:val="a9"/>
        <w:rFonts w:ascii="Times New Roman" w:hAnsi="Times New Roman" w:cs="Times New Roman"/>
        <w:noProof/>
        <w:sz w:val="24"/>
      </w:rPr>
      <w:t>13</w:t>
    </w:r>
    <w:r w:rsidRPr="007C5B8F">
      <w:rPr>
        <w:rStyle w:val="a9"/>
        <w:rFonts w:ascii="Times New Roman" w:hAnsi="Times New Roman" w:cs="Times New Roman"/>
        <w:sz w:val="24"/>
      </w:rPr>
      <w:fldChar w:fldCharType="end"/>
    </w:r>
  </w:p>
  <w:p w:rsidR="007C5B8F" w:rsidRPr="007C5B8F" w:rsidRDefault="007C5B8F">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8F"/>
    <w:rsid w:val="00025974"/>
    <w:rsid w:val="007C5B8F"/>
    <w:rsid w:val="00814C34"/>
    <w:rsid w:val="00904569"/>
    <w:rsid w:val="00921413"/>
    <w:rsid w:val="00DE40B7"/>
    <w:rsid w:val="00E4489B"/>
    <w:rsid w:val="00FB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5B8F"/>
    <w:rPr>
      <w:color w:val="154C94"/>
      <w:u w:val="single"/>
    </w:rPr>
  </w:style>
  <w:style w:type="character" w:styleId="a4">
    <w:name w:val="FollowedHyperlink"/>
    <w:basedOn w:val="a0"/>
    <w:uiPriority w:val="99"/>
    <w:semiHidden/>
    <w:unhideWhenUsed/>
    <w:rsid w:val="007C5B8F"/>
    <w:rPr>
      <w:color w:val="154C94"/>
      <w:u w:val="single"/>
    </w:rPr>
  </w:style>
  <w:style w:type="paragraph" w:customStyle="1" w:styleId="article">
    <w:name w:val="article"/>
    <w:basedOn w:val="a"/>
    <w:rsid w:val="007C5B8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C5B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C5B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C5B8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C5B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C5B8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C5B8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C5B8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C5B8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C5B8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C5B8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C5B8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C5B8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C5B8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C5B8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C5B8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C5B8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C5B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C5B8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C5B8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C5B8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C5B8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C5B8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C5B8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C5B8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C5B8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C5B8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C5B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C5B8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C5B8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C5B8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C5B8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C5B8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C5B8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C5B8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C5B8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C5B8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C5B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C5B8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C5B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C5B8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C5B8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C5B8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C5B8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C5B8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C5B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C5B8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C5B8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C5B8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C5B8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C5B8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C5B8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C5B8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C5B8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C5B8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C5B8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C5B8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C5B8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C5B8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C5B8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C5B8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C5B8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C5B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C5B8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C5B8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C5B8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C5B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C5B8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C5B8F"/>
    <w:rPr>
      <w:rFonts w:ascii="Times New Roman" w:hAnsi="Times New Roman" w:cs="Times New Roman" w:hint="default"/>
      <w:caps/>
    </w:rPr>
  </w:style>
  <w:style w:type="character" w:customStyle="1" w:styleId="promulgator">
    <w:name w:val="promulgator"/>
    <w:basedOn w:val="a0"/>
    <w:rsid w:val="007C5B8F"/>
    <w:rPr>
      <w:rFonts w:ascii="Times New Roman" w:hAnsi="Times New Roman" w:cs="Times New Roman" w:hint="default"/>
      <w:caps/>
    </w:rPr>
  </w:style>
  <w:style w:type="character" w:customStyle="1" w:styleId="datepr">
    <w:name w:val="datepr"/>
    <w:basedOn w:val="a0"/>
    <w:rsid w:val="007C5B8F"/>
    <w:rPr>
      <w:rFonts w:ascii="Times New Roman" w:hAnsi="Times New Roman" w:cs="Times New Roman" w:hint="default"/>
    </w:rPr>
  </w:style>
  <w:style w:type="character" w:customStyle="1" w:styleId="datecity">
    <w:name w:val="datecity"/>
    <w:basedOn w:val="a0"/>
    <w:rsid w:val="007C5B8F"/>
    <w:rPr>
      <w:rFonts w:ascii="Times New Roman" w:hAnsi="Times New Roman" w:cs="Times New Roman" w:hint="default"/>
      <w:sz w:val="24"/>
      <w:szCs w:val="24"/>
    </w:rPr>
  </w:style>
  <w:style w:type="character" w:customStyle="1" w:styleId="datereg">
    <w:name w:val="datereg"/>
    <w:basedOn w:val="a0"/>
    <w:rsid w:val="007C5B8F"/>
    <w:rPr>
      <w:rFonts w:ascii="Times New Roman" w:hAnsi="Times New Roman" w:cs="Times New Roman" w:hint="default"/>
    </w:rPr>
  </w:style>
  <w:style w:type="character" w:customStyle="1" w:styleId="number">
    <w:name w:val="number"/>
    <w:basedOn w:val="a0"/>
    <w:rsid w:val="007C5B8F"/>
    <w:rPr>
      <w:rFonts w:ascii="Times New Roman" w:hAnsi="Times New Roman" w:cs="Times New Roman" w:hint="default"/>
    </w:rPr>
  </w:style>
  <w:style w:type="character" w:customStyle="1" w:styleId="bigsimbol">
    <w:name w:val="bigsimbol"/>
    <w:basedOn w:val="a0"/>
    <w:rsid w:val="007C5B8F"/>
    <w:rPr>
      <w:rFonts w:ascii="Times New Roman" w:hAnsi="Times New Roman" w:cs="Times New Roman" w:hint="default"/>
      <w:caps/>
    </w:rPr>
  </w:style>
  <w:style w:type="character" w:customStyle="1" w:styleId="razr">
    <w:name w:val="razr"/>
    <w:basedOn w:val="a0"/>
    <w:rsid w:val="007C5B8F"/>
    <w:rPr>
      <w:rFonts w:ascii="Times New Roman" w:hAnsi="Times New Roman" w:cs="Times New Roman" w:hint="default"/>
      <w:spacing w:val="30"/>
    </w:rPr>
  </w:style>
  <w:style w:type="character" w:customStyle="1" w:styleId="onesymbol">
    <w:name w:val="onesymbol"/>
    <w:basedOn w:val="a0"/>
    <w:rsid w:val="007C5B8F"/>
    <w:rPr>
      <w:rFonts w:ascii="Symbol" w:hAnsi="Symbol" w:hint="default"/>
    </w:rPr>
  </w:style>
  <w:style w:type="character" w:customStyle="1" w:styleId="onewind3">
    <w:name w:val="onewind3"/>
    <w:basedOn w:val="a0"/>
    <w:rsid w:val="007C5B8F"/>
    <w:rPr>
      <w:rFonts w:ascii="Wingdings 3" w:hAnsi="Wingdings 3" w:hint="default"/>
    </w:rPr>
  </w:style>
  <w:style w:type="character" w:customStyle="1" w:styleId="onewind2">
    <w:name w:val="onewind2"/>
    <w:basedOn w:val="a0"/>
    <w:rsid w:val="007C5B8F"/>
    <w:rPr>
      <w:rFonts w:ascii="Wingdings 2" w:hAnsi="Wingdings 2" w:hint="default"/>
    </w:rPr>
  </w:style>
  <w:style w:type="character" w:customStyle="1" w:styleId="onewind">
    <w:name w:val="onewind"/>
    <w:basedOn w:val="a0"/>
    <w:rsid w:val="007C5B8F"/>
    <w:rPr>
      <w:rFonts w:ascii="Wingdings" w:hAnsi="Wingdings" w:hint="default"/>
    </w:rPr>
  </w:style>
  <w:style w:type="character" w:customStyle="1" w:styleId="rednoun">
    <w:name w:val="rednoun"/>
    <w:basedOn w:val="a0"/>
    <w:rsid w:val="007C5B8F"/>
  </w:style>
  <w:style w:type="character" w:customStyle="1" w:styleId="post">
    <w:name w:val="post"/>
    <w:basedOn w:val="a0"/>
    <w:rsid w:val="007C5B8F"/>
    <w:rPr>
      <w:rFonts w:ascii="Times New Roman" w:hAnsi="Times New Roman" w:cs="Times New Roman" w:hint="default"/>
      <w:b/>
      <w:bCs/>
      <w:sz w:val="22"/>
      <w:szCs w:val="22"/>
    </w:rPr>
  </w:style>
  <w:style w:type="character" w:customStyle="1" w:styleId="pers">
    <w:name w:val="pers"/>
    <w:basedOn w:val="a0"/>
    <w:rsid w:val="007C5B8F"/>
    <w:rPr>
      <w:rFonts w:ascii="Times New Roman" w:hAnsi="Times New Roman" w:cs="Times New Roman" w:hint="default"/>
      <w:b/>
      <w:bCs/>
      <w:sz w:val="22"/>
      <w:szCs w:val="22"/>
    </w:rPr>
  </w:style>
  <w:style w:type="character" w:customStyle="1" w:styleId="arabic">
    <w:name w:val="arabic"/>
    <w:basedOn w:val="a0"/>
    <w:rsid w:val="007C5B8F"/>
    <w:rPr>
      <w:rFonts w:ascii="Times New Roman" w:hAnsi="Times New Roman" w:cs="Times New Roman" w:hint="default"/>
    </w:rPr>
  </w:style>
  <w:style w:type="character" w:customStyle="1" w:styleId="articlec">
    <w:name w:val="articlec"/>
    <w:basedOn w:val="a0"/>
    <w:rsid w:val="007C5B8F"/>
    <w:rPr>
      <w:rFonts w:ascii="Times New Roman" w:hAnsi="Times New Roman" w:cs="Times New Roman" w:hint="default"/>
      <w:b/>
      <w:bCs/>
    </w:rPr>
  </w:style>
  <w:style w:type="character" w:customStyle="1" w:styleId="roman">
    <w:name w:val="roman"/>
    <w:basedOn w:val="a0"/>
    <w:rsid w:val="007C5B8F"/>
    <w:rPr>
      <w:rFonts w:ascii="Arial" w:hAnsi="Arial" w:cs="Arial" w:hint="default"/>
    </w:rPr>
  </w:style>
  <w:style w:type="character" w:customStyle="1" w:styleId="snoskiindex">
    <w:name w:val="snoskiindex"/>
    <w:basedOn w:val="a0"/>
    <w:rsid w:val="007C5B8F"/>
    <w:rPr>
      <w:rFonts w:ascii="Times New Roman" w:hAnsi="Times New Roman" w:cs="Times New Roman" w:hint="default"/>
    </w:rPr>
  </w:style>
  <w:style w:type="table" w:customStyle="1" w:styleId="tablencpi">
    <w:name w:val="tablencpi"/>
    <w:basedOn w:val="a1"/>
    <w:rsid w:val="007C5B8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7C5B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5B8F"/>
  </w:style>
  <w:style w:type="paragraph" w:styleId="a7">
    <w:name w:val="footer"/>
    <w:basedOn w:val="a"/>
    <w:link w:val="a8"/>
    <w:uiPriority w:val="99"/>
    <w:unhideWhenUsed/>
    <w:rsid w:val="007C5B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5B8F"/>
  </w:style>
  <w:style w:type="character" w:styleId="a9">
    <w:name w:val="page number"/>
    <w:basedOn w:val="a0"/>
    <w:uiPriority w:val="99"/>
    <w:semiHidden/>
    <w:unhideWhenUsed/>
    <w:rsid w:val="007C5B8F"/>
  </w:style>
  <w:style w:type="paragraph" w:styleId="aa">
    <w:name w:val="Normal (Web)"/>
    <w:basedOn w:val="a"/>
    <w:uiPriority w:val="99"/>
    <w:unhideWhenUsed/>
    <w:rsid w:val="007C5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5B8F"/>
    <w:rPr>
      <w:color w:val="154C94"/>
      <w:u w:val="single"/>
    </w:rPr>
  </w:style>
  <w:style w:type="character" w:styleId="a4">
    <w:name w:val="FollowedHyperlink"/>
    <w:basedOn w:val="a0"/>
    <w:uiPriority w:val="99"/>
    <w:semiHidden/>
    <w:unhideWhenUsed/>
    <w:rsid w:val="007C5B8F"/>
    <w:rPr>
      <w:color w:val="154C94"/>
      <w:u w:val="single"/>
    </w:rPr>
  </w:style>
  <w:style w:type="paragraph" w:customStyle="1" w:styleId="article">
    <w:name w:val="article"/>
    <w:basedOn w:val="a"/>
    <w:rsid w:val="007C5B8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C5B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C5B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C5B8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C5B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C5B8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C5B8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C5B8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C5B8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C5B8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C5B8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C5B8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C5B8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C5B8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C5B8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C5B8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C5B8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C5B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C5B8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C5B8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C5B8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C5B8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C5B8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C5B8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C5B8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C5B8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C5B8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C5B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C5B8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C5B8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C5B8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C5B8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C5B8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C5B8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C5B8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C5B8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C5B8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C5B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C5B8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C5B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C5B8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C5B8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C5B8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C5B8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C5B8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C5B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C5B8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C5B8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C5B8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C5B8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C5B8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C5B8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C5B8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C5B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C5B8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C5B8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C5B8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C5B8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C5B8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C5B8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C5B8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C5B8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C5B8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C5B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C5B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C5B8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C5B8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C5B8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C5B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C5B8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C5B8F"/>
    <w:rPr>
      <w:rFonts w:ascii="Times New Roman" w:hAnsi="Times New Roman" w:cs="Times New Roman" w:hint="default"/>
      <w:caps/>
    </w:rPr>
  </w:style>
  <w:style w:type="character" w:customStyle="1" w:styleId="promulgator">
    <w:name w:val="promulgator"/>
    <w:basedOn w:val="a0"/>
    <w:rsid w:val="007C5B8F"/>
    <w:rPr>
      <w:rFonts w:ascii="Times New Roman" w:hAnsi="Times New Roman" w:cs="Times New Roman" w:hint="default"/>
      <w:caps/>
    </w:rPr>
  </w:style>
  <w:style w:type="character" w:customStyle="1" w:styleId="datepr">
    <w:name w:val="datepr"/>
    <w:basedOn w:val="a0"/>
    <w:rsid w:val="007C5B8F"/>
    <w:rPr>
      <w:rFonts w:ascii="Times New Roman" w:hAnsi="Times New Roman" w:cs="Times New Roman" w:hint="default"/>
    </w:rPr>
  </w:style>
  <w:style w:type="character" w:customStyle="1" w:styleId="datecity">
    <w:name w:val="datecity"/>
    <w:basedOn w:val="a0"/>
    <w:rsid w:val="007C5B8F"/>
    <w:rPr>
      <w:rFonts w:ascii="Times New Roman" w:hAnsi="Times New Roman" w:cs="Times New Roman" w:hint="default"/>
      <w:sz w:val="24"/>
      <w:szCs w:val="24"/>
    </w:rPr>
  </w:style>
  <w:style w:type="character" w:customStyle="1" w:styleId="datereg">
    <w:name w:val="datereg"/>
    <w:basedOn w:val="a0"/>
    <w:rsid w:val="007C5B8F"/>
    <w:rPr>
      <w:rFonts w:ascii="Times New Roman" w:hAnsi="Times New Roman" w:cs="Times New Roman" w:hint="default"/>
    </w:rPr>
  </w:style>
  <w:style w:type="character" w:customStyle="1" w:styleId="number">
    <w:name w:val="number"/>
    <w:basedOn w:val="a0"/>
    <w:rsid w:val="007C5B8F"/>
    <w:rPr>
      <w:rFonts w:ascii="Times New Roman" w:hAnsi="Times New Roman" w:cs="Times New Roman" w:hint="default"/>
    </w:rPr>
  </w:style>
  <w:style w:type="character" w:customStyle="1" w:styleId="bigsimbol">
    <w:name w:val="bigsimbol"/>
    <w:basedOn w:val="a0"/>
    <w:rsid w:val="007C5B8F"/>
    <w:rPr>
      <w:rFonts w:ascii="Times New Roman" w:hAnsi="Times New Roman" w:cs="Times New Roman" w:hint="default"/>
      <w:caps/>
    </w:rPr>
  </w:style>
  <w:style w:type="character" w:customStyle="1" w:styleId="razr">
    <w:name w:val="razr"/>
    <w:basedOn w:val="a0"/>
    <w:rsid w:val="007C5B8F"/>
    <w:rPr>
      <w:rFonts w:ascii="Times New Roman" w:hAnsi="Times New Roman" w:cs="Times New Roman" w:hint="default"/>
      <w:spacing w:val="30"/>
    </w:rPr>
  </w:style>
  <w:style w:type="character" w:customStyle="1" w:styleId="onesymbol">
    <w:name w:val="onesymbol"/>
    <w:basedOn w:val="a0"/>
    <w:rsid w:val="007C5B8F"/>
    <w:rPr>
      <w:rFonts w:ascii="Symbol" w:hAnsi="Symbol" w:hint="default"/>
    </w:rPr>
  </w:style>
  <w:style w:type="character" w:customStyle="1" w:styleId="onewind3">
    <w:name w:val="onewind3"/>
    <w:basedOn w:val="a0"/>
    <w:rsid w:val="007C5B8F"/>
    <w:rPr>
      <w:rFonts w:ascii="Wingdings 3" w:hAnsi="Wingdings 3" w:hint="default"/>
    </w:rPr>
  </w:style>
  <w:style w:type="character" w:customStyle="1" w:styleId="onewind2">
    <w:name w:val="onewind2"/>
    <w:basedOn w:val="a0"/>
    <w:rsid w:val="007C5B8F"/>
    <w:rPr>
      <w:rFonts w:ascii="Wingdings 2" w:hAnsi="Wingdings 2" w:hint="default"/>
    </w:rPr>
  </w:style>
  <w:style w:type="character" w:customStyle="1" w:styleId="onewind">
    <w:name w:val="onewind"/>
    <w:basedOn w:val="a0"/>
    <w:rsid w:val="007C5B8F"/>
    <w:rPr>
      <w:rFonts w:ascii="Wingdings" w:hAnsi="Wingdings" w:hint="default"/>
    </w:rPr>
  </w:style>
  <w:style w:type="character" w:customStyle="1" w:styleId="rednoun">
    <w:name w:val="rednoun"/>
    <w:basedOn w:val="a0"/>
    <w:rsid w:val="007C5B8F"/>
  </w:style>
  <w:style w:type="character" w:customStyle="1" w:styleId="post">
    <w:name w:val="post"/>
    <w:basedOn w:val="a0"/>
    <w:rsid w:val="007C5B8F"/>
    <w:rPr>
      <w:rFonts w:ascii="Times New Roman" w:hAnsi="Times New Roman" w:cs="Times New Roman" w:hint="default"/>
      <w:b/>
      <w:bCs/>
      <w:sz w:val="22"/>
      <w:szCs w:val="22"/>
    </w:rPr>
  </w:style>
  <w:style w:type="character" w:customStyle="1" w:styleId="pers">
    <w:name w:val="pers"/>
    <w:basedOn w:val="a0"/>
    <w:rsid w:val="007C5B8F"/>
    <w:rPr>
      <w:rFonts w:ascii="Times New Roman" w:hAnsi="Times New Roman" w:cs="Times New Roman" w:hint="default"/>
      <w:b/>
      <w:bCs/>
      <w:sz w:val="22"/>
      <w:szCs w:val="22"/>
    </w:rPr>
  </w:style>
  <w:style w:type="character" w:customStyle="1" w:styleId="arabic">
    <w:name w:val="arabic"/>
    <w:basedOn w:val="a0"/>
    <w:rsid w:val="007C5B8F"/>
    <w:rPr>
      <w:rFonts w:ascii="Times New Roman" w:hAnsi="Times New Roman" w:cs="Times New Roman" w:hint="default"/>
    </w:rPr>
  </w:style>
  <w:style w:type="character" w:customStyle="1" w:styleId="articlec">
    <w:name w:val="articlec"/>
    <w:basedOn w:val="a0"/>
    <w:rsid w:val="007C5B8F"/>
    <w:rPr>
      <w:rFonts w:ascii="Times New Roman" w:hAnsi="Times New Roman" w:cs="Times New Roman" w:hint="default"/>
      <w:b/>
      <w:bCs/>
    </w:rPr>
  </w:style>
  <w:style w:type="character" w:customStyle="1" w:styleId="roman">
    <w:name w:val="roman"/>
    <w:basedOn w:val="a0"/>
    <w:rsid w:val="007C5B8F"/>
    <w:rPr>
      <w:rFonts w:ascii="Arial" w:hAnsi="Arial" w:cs="Arial" w:hint="default"/>
    </w:rPr>
  </w:style>
  <w:style w:type="character" w:customStyle="1" w:styleId="snoskiindex">
    <w:name w:val="snoskiindex"/>
    <w:basedOn w:val="a0"/>
    <w:rsid w:val="007C5B8F"/>
    <w:rPr>
      <w:rFonts w:ascii="Times New Roman" w:hAnsi="Times New Roman" w:cs="Times New Roman" w:hint="default"/>
    </w:rPr>
  </w:style>
  <w:style w:type="table" w:customStyle="1" w:styleId="tablencpi">
    <w:name w:val="tablencpi"/>
    <w:basedOn w:val="a1"/>
    <w:rsid w:val="007C5B8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7C5B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5B8F"/>
  </w:style>
  <w:style w:type="paragraph" w:styleId="a7">
    <w:name w:val="footer"/>
    <w:basedOn w:val="a"/>
    <w:link w:val="a8"/>
    <w:uiPriority w:val="99"/>
    <w:unhideWhenUsed/>
    <w:rsid w:val="007C5B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5B8F"/>
  </w:style>
  <w:style w:type="character" w:styleId="a9">
    <w:name w:val="page number"/>
    <w:basedOn w:val="a0"/>
    <w:uiPriority w:val="99"/>
    <w:semiHidden/>
    <w:unhideWhenUsed/>
    <w:rsid w:val="007C5B8F"/>
  </w:style>
  <w:style w:type="paragraph" w:styleId="aa">
    <w:name w:val="Normal (Web)"/>
    <w:basedOn w:val="a"/>
    <w:uiPriority w:val="99"/>
    <w:unhideWhenUsed/>
    <w:rsid w:val="007C5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3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4711</Words>
  <Characters>26858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Шкредова Татьяна Петровна</dc:creator>
  <cp:lastModifiedBy>Шкредова Татьяна Петровна</cp:lastModifiedBy>
  <cp:revision>1</cp:revision>
  <dcterms:created xsi:type="dcterms:W3CDTF">2021-06-07T11:45:00Z</dcterms:created>
  <dcterms:modified xsi:type="dcterms:W3CDTF">2021-06-07T11:59:00Z</dcterms:modified>
</cp:coreProperties>
</file>