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BA" w:rsidRPr="000029BA" w:rsidRDefault="000029BA" w:rsidP="00CC1ADE">
      <w:pPr>
        <w:tabs>
          <w:tab w:val="left" w:pos="4536"/>
          <w:tab w:val="left" w:pos="4820"/>
          <w:tab w:val="left" w:pos="5940"/>
          <w:tab w:val="left" w:pos="6300"/>
        </w:tabs>
        <w:spacing w:after="0" w:line="240" w:lineRule="auto"/>
        <w:ind w:right="5103"/>
        <w:jc w:val="both"/>
        <w:rPr>
          <w:bCs/>
          <w:sz w:val="30"/>
          <w:szCs w:val="30"/>
          <w:lang w:val="ru-RU"/>
        </w:rPr>
      </w:pPr>
    </w:p>
    <w:p w:rsidR="000029BA" w:rsidRDefault="000029BA" w:rsidP="00CC1ADE">
      <w:pPr>
        <w:tabs>
          <w:tab w:val="left" w:pos="4536"/>
          <w:tab w:val="left" w:pos="4820"/>
          <w:tab w:val="left" w:pos="5940"/>
          <w:tab w:val="left" w:pos="6300"/>
        </w:tabs>
        <w:spacing w:after="0" w:line="240" w:lineRule="auto"/>
        <w:ind w:right="5103"/>
        <w:jc w:val="both"/>
        <w:rPr>
          <w:bCs/>
          <w:sz w:val="30"/>
          <w:szCs w:val="30"/>
          <w:lang w:val="ru-RU"/>
        </w:rPr>
      </w:pPr>
    </w:p>
    <w:p w:rsidR="0066020B" w:rsidRDefault="0066020B" w:rsidP="00CC1ADE">
      <w:pPr>
        <w:tabs>
          <w:tab w:val="left" w:pos="4536"/>
          <w:tab w:val="left" w:pos="4820"/>
          <w:tab w:val="left" w:pos="5940"/>
          <w:tab w:val="left" w:pos="6300"/>
        </w:tabs>
        <w:spacing w:after="0" w:line="240" w:lineRule="auto"/>
        <w:ind w:right="5103"/>
        <w:jc w:val="both"/>
        <w:rPr>
          <w:bCs/>
          <w:sz w:val="30"/>
          <w:szCs w:val="30"/>
          <w:lang w:val="ru-RU"/>
        </w:rPr>
      </w:pPr>
      <w:bookmarkStart w:id="0" w:name="_GoBack"/>
      <w:bookmarkEnd w:id="0"/>
    </w:p>
    <w:p w:rsidR="000029BA" w:rsidRPr="006064A2" w:rsidRDefault="006064A2" w:rsidP="00CC1ADE">
      <w:pPr>
        <w:tabs>
          <w:tab w:val="left" w:pos="0"/>
          <w:tab w:val="left" w:pos="4820"/>
          <w:tab w:val="left" w:pos="6300"/>
        </w:tabs>
        <w:spacing w:after="0" w:line="240" w:lineRule="auto"/>
        <w:ind w:right="-92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6064A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О </w:t>
      </w:r>
      <w:r w:rsidR="00CC1ADE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ПРОФИЛАКТИКЕ СЕКСУАЛЬНОГО </w:t>
      </w:r>
      <w:r w:rsidRPr="006064A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НАСИЛИЯ</w:t>
      </w:r>
      <w:r w:rsidR="00CC1ADE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Pr="006064A2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val="ru-RU" w:eastAsia="ru-RU"/>
        </w:rPr>
        <w:t>В</w:t>
      </w:r>
      <w:r w:rsidR="00CC1ADE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val="ru-RU" w:eastAsia="ru-RU"/>
        </w:rPr>
        <w:t xml:space="preserve"> </w:t>
      </w:r>
      <w:r w:rsidRPr="006064A2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val="ru-RU" w:eastAsia="ru-RU"/>
        </w:rPr>
        <w:t>ОТНОШЕНИИ НЕСОВЕРШЕННОЛЕТНИХ</w:t>
      </w:r>
    </w:p>
    <w:p w:rsidR="000029BA" w:rsidRDefault="000029BA" w:rsidP="00CC1ADE">
      <w:pPr>
        <w:pStyle w:val="a3"/>
        <w:shd w:val="clear" w:color="auto" w:fill="auto"/>
        <w:spacing w:line="240" w:lineRule="auto"/>
        <w:ind w:right="20"/>
        <w:jc w:val="both"/>
        <w:rPr>
          <w:sz w:val="30"/>
          <w:szCs w:val="30"/>
          <w:lang w:val="ru-RU"/>
        </w:rPr>
      </w:pPr>
    </w:p>
    <w:p w:rsidR="00C9545F" w:rsidRPr="00703F61" w:rsidRDefault="00460CF5" w:rsidP="00CC1ADE">
      <w:pPr>
        <w:pStyle w:val="a3"/>
        <w:shd w:val="clear" w:color="auto" w:fill="auto"/>
        <w:spacing w:line="240" w:lineRule="auto"/>
        <w:ind w:left="20" w:right="20" w:firstLine="689"/>
        <w:jc w:val="both"/>
        <w:rPr>
          <w:sz w:val="30"/>
          <w:szCs w:val="30"/>
          <w:lang w:val="ru-RU"/>
        </w:rPr>
      </w:pPr>
      <w:r w:rsidRPr="00703F61">
        <w:rPr>
          <w:sz w:val="30"/>
          <w:szCs w:val="30"/>
          <w:lang w:val="ru-RU"/>
        </w:rPr>
        <w:t>В</w:t>
      </w:r>
      <w:r w:rsidR="008A67C9" w:rsidRPr="00703F61">
        <w:rPr>
          <w:sz w:val="30"/>
          <w:szCs w:val="30"/>
          <w:lang w:val="ru-RU"/>
        </w:rPr>
        <w:t>опрос  профилактики по защите детей от сексуального насилия и эксплуатации является актуальным  в сфере защиты детства.</w:t>
      </w:r>
    </w:p>
    <w:p w:rsidR="00460CF5" w:rsidRPr="00703F61" w:rsidRDefault="00460CF5" w:rsidP="00CC1ADE">
      <w:pPr>
        <w:pStyle w:val="a3"/>
        <w:shd w:val="clear" w:color="auto" w:fill="auto"/>
        <w:spacing w:line="240" w:lineRule="auto"/>
        <w:ind w:left="20" w:right="-92" w:firstLine="689"/>
        <w:jc w:val="both"/>
        <w:rPr>
          <w:sz w:val="30"/>
          <w:szCs w:val="30"/>
          <w:lang w:val="ru-RU"/>
        </w:rPr>
      </w:pPr>
      <w:r w:rsidRPr="00703F61">
        <w:rPr>
          <w:sz w:val="30"/>
          <w:szCs w:val="30"/>
          <w:lang w:val="ru-RU"/>
        </w:rPr>
        <w:t xml:space="preserve">Противодействие сексуальному </w:t>
      </w:r>
      <w:r w:rsidR="00623987">
        <w:rPr>
          <w:sz w:val="30"/>
          <w:szCs w:val="30"/>
          <w:lang w:val="ru-RU"/>
        </w:rPr>
        <w:t>насилию над несовершеннолетними</w:t>
      </w:r>
      <w:r w:rsidR="00CC1ADE">
        <w:rPr>
          <w:sz w:val="30"/>
          <w:szCs w:val="30"/>
          <w:lang w:val="ru-RU"/>
        </w:rPr>
        <w:t xml:space="preserve"> </w:t>
      </w:r>
      <w:r w:rsidRPr="00703F61">
        <w:rPr>
          <w:sz w:val="30"/>
          <w:szCs w:val="30"/>
          <w:lang w:val="ru-RU"/>
        </w:rPr>
        <w:t xml:space="preserve">– сложный процесс, требующий согласованного межведомственного подхода для достижения целей защиты законных интересов несовершеннолетних  жертв данного вида посягательств. </w:t>
      </w:r>
    </w:p>
    <w:p w:rsidR="00CC1ADE" w:rsidRDefault="00C97591" w:rsidP="00CC1ADE">
      <w:pPr>
        <w:pStyle w:val="a3"/>
        <w:shd w:val="clear" w:color="auto" w:fill="auto"/>
        <w:spacing w:line="240" w:lineRule="auto"/>
        <w:ind w:right="20" w:firstLine="709"/>
        <w:jc w:val="both"/>
        <w:rPr>
          <w:sz w:val="30"/>
          <w:szCs w:val="30"/>
          <w:lang w:val="ru-RU"/>
        </w:rPr>
      </w:pPr>
      <w:r w:rsidRPr="00703F61">
        <w:rPr>
          <w:sz w:val="30"/>
          <w:szCs w:val="30"/>
          <w:lang w:val="ru-RU"/>
        </w:rPr>
        <w:t xml:space="preserve">Международное сообщество приняло ряд нормативных правовых актов, направленных на противодействие сексуальному насилию в отношении детей, которые </w:t>
      </w:r>
      <w:r w:rsidR="00623987">
        <w:rPr>
          <w:sz w:val="30"/>
          <w:szCs w:val="30"/>
          <w:lang w:val="ru-RU"/>
        </w:rPr>
        <w:t>утверди</w:t>
      </w:r>
      <w:r w:rsidRPr="00703F61">
        <w:rPr>
          <w:sz w:val="30"/>
          <w:szCs w:val="30"/>
          <w:lang w:val="ru-RU"/>
        </w:rPr>
        <w:t xml:space="preserve">ло наше государство. Ключевыми из них являются: </w:t>
      </w:r>
    </w:p>
    <w:p w:rsidR="00CC1ADE" w:rsidRDefault="00C97591" w:rsidP="00CC1ADE">
      <w:pPr>
        <w:pStyle w:val="a3"/>
        <w:shd w:val="clear" w:color="auto" w:fill="auto"/>
        <w:spacing w:line="240" w:lineRule="auto"/>
        <w:ind w:right="20" w:firstLine="709"/>
        <w:jc w:val="both"/>
        <w:rPr>
          <w:sz w:val="30"/>
          <w:szCs w:val="30"/>
          <w:lang w:val="ru-RU"/>
        </w:rPr>
      </w:pPr>
      <w:r w:rsidRPr="00703F61">
        <w:rPr>
          <w:sz w:val="30"/>
          <w:szCs w:val="30"/>
          <w:lang w:val="ru-RU"/>
        </w:rPr>
        <w:t xml:space="preserve">Конвенция Организации Объединенных Наций о правах ребенка </w:t>
      </w:r>
    </w:p>
    <w:p w:rsidR="00CC1ADE" w:rsidRDefault="00C97591" w:rsidP="00CC1ADE">
      <w:pPr>
        <w:pStyle w:val="a3"/>
        <w:shd w:val="clear" w:color="auto" w:fill="auto"/>
        <w:spacing w:line="240" w:lineRule="auto"/>
        <w:ind w:right="20" w:firstLine="709"/>
        <w:jc w:val="both"/>
        <w:rPr>
          <w:sz w:val="30"/>
          <w:szCs w:val="30"/>
          <w:lang w:val="ru-RU"/>
        </w:rPr>
      </w:pPr>
      <w:r w:rsidRPr="00703F61">
        <w:rPr>
          <w:sz w:val="30"/>
          <w:szCs w:val="30"/>
          <w:lang w:val="ru-RU"/>
        </w:rPr>
        <w:t xml:space="preserve">• Факультативный протокол Организации Объединенных Наций к Конвенции о правах ребенка, касающийся торговли детьми, детской проституции и детской порнографии (принят резолюцией 54/263 Генеральной Ассамблеи ООН от 25 мая 2000 г.); </w:t>
      </w:r>
    </w:p>
    <w:p w:rsidR="00460CF5" w:rsidRPr="00703F61" w:rsidRDefault="00C97591" w:rsidP="00CC1ADE">
      <w:pPr>
        <w:pStyle w:val="a3"/>
        <w:shd w:val="clear" w:color="auto" w:fill="auto"/>
        <w:spacing w:line="240" w:lineRule="auto"/>
        <w:ind w:right="20" w:firstLine="709"/>
        <w:jc w:val="both"/>
        <w:rPr>
          <w:sz w:val="30"/>
          <w:szCs w:val="30"/>
          <w:lang w:val="ru-RU"/>
        </w:rPr>
      </w:pPr>
      <w:r w:rsidRPr="00703F61">
        <w:rPr>
          <w:sz w:val="30"/>
          <w:szCs w:val="30"/>
          <w:lang w:val="ru-RU"/>
        </w:rPr>
        <w:t>• Конвенция о запрещении и немедленных мерах по искоренению наихудших форм детского труда (Конвенция 182) (принята на 87-й сессии Генеральной конференции Международной организации труда, Женева, 1 июня 1999 г.)</w:t>
      </w:r>
    </w:p>
    <w:p w:rsidR="00352102" w:rsidRPr="00864D5E" w:rsidRDefault="00352102" w:rsidP="00CC1AD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30"/>
          <w:szCs w:val="30"/>
        </w:rPr>
      </w:pPr>
      <w:r w:rsidRPr="00864D5E">
        <w:rPr>
          <w:color w:val="000000" w:themeColor="text1"/>
          <w:sz w:val="30"/>
          <w:szCs w:val="30"/>
        </w:rPr>
        <w:t>К преступлениям против половой неприкосновенности или половой свободы несовершеннолетних относятся:</w:t>
      </w:r>
    </w:p>
    <w:p w:rsidR="00352102" w:rsidRPr="00864D5E" w:rsidRDefault="00352102" w:rsidP="00CC1AD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30"/>
          <w:szCs w:val="30"/>
        </w:rPr>
      </w:pPr>
      <w:r w:rsidRPr="00864D5E">
        <w:rPr>
          <w:color w:val="000000" w:themeColor="text1"/>
          <w:sz w:val="30"/>
          <w:szCs w:val="30"/>
        </w:rPr>
        <w:t>изнасилование заведомо несовершеннолетнего, малолетнего (ч. 2, 3 ст. 166 УК);</w:t>
      </w:r>
    </w:p>
    <w:p w:rsidR="00352102" w:rsidRPr="00864D5E" w:rsidRDefault="00352102" w:rsidP="00CC1AD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30"/>
          <w:szCs w:val="30"/>
        </w:rPr>
      </w:pPr>
      <w:r w:rsidRPr="00864D5E">
        <w:rPr>
          <w:color w:val="000000" w:themeColor="text1"/>
          <w:sz w:val="30"/>
          <w:szCs w:val="30"/>
        </w:rPr>
        <w:t>насильственные действия сексуального характера в отношении заведомо несовершеннолетнего, малолетнего (ч. 2, 3 ст. 167 УК);</w:t>
      </w:r>
    </w:p>
    <w:p w:rsidR="00352102" w:rsidRPr="00864D5E" w:rsidRDefault="00352102" w:rsidP="00CC1AD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30"/>
          <w:szCs w:val="30"/>
        </w:rPr>
      </w:pPr>
      <w:r w:rsidRPr="00864D5E">
        <w:rPr>
          <w:color w:val="000000" w:themeColor="text1"/>
          <w:sz w:val="30"/>
          <w:szCs w:val="30"/>
        </w:rPr>
        <w:t>половое сношение и иные действия сексуального характера с лицом, не достигшим шестнадцатилетнего возраста (ст. 168 УК);</w:t>
      </w:r>
    </w:p>
    <w:p w:rsidR="00352102" w:rsidRPr="00864D5E" w:rsidRDefault="00352102" w:rsidP="00CC1AD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30"/>
          <w:szCs w:val="30"/>
        </w:rPr>
      </w:pPr>
      <w:r w:rsidRPr="00864D5E">
        <w:rPr>
          <w:color w:val="000000" w:themeColor="text1"/>
          <w:sz w:val="30"/>
          <w:szCs w:val="30"/>
        </w:rPr>
        <w:t>развратные действия (ст. 169 УК),</w:t>
      </w:r>
    </w:p>
    <w:p w:rsidR="00B845C4" w:rsidRPr="00864D5E" w:rsidRDefault="00352102" w:rsidP="00CC1ADE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864D5E">
        <w:rPr>
          <w:color w:val="000000" w:themeColor="text1"/>
          <w:sz w:val="30"/>
          <w:szCs w:val="30"/>
        </w:rPr>
        <w:t>понуждение к действиям сексуального характера заведомого несовершеннолетнего (ч. 2 ст. 170 УК) и др.</w:t>
      </w:r>
    </w:p>
    <w:p w:rsidR="00F45492" w:rsidRPr="00703F61" w:rsidRDefault="00CC1ADE" w:rsidP="00CC1AD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А</w:t>
      </w:r>
      <w:r w:rsidR="00F45492" w:rsidRPr="00703F61">
        <w:rPr>
          <w:rFonts w:ascii="Times New Roman" w:hAnsi="Times New Roman"/>
          <w:sz w:val="30"/>
          <w:szCs w:val="30"/>
          <w:lang w:val="ru-RU"/>
        </w:rPr>
        <w:t>нализ причин и условий совершенных преступлений в отно</w:t>
      </w:r>
      <w:r>
        <w:rPr>
          <w:rFonts w:ascii="Times New Roman" w:hAnsi="Times New Roman"/>
          <w:sz w:val="30"/>
          <w:szCs w:val="30"/>
          <w:lang w:val="ru-RU"/>
        </w:rPr>
        <w:t>шении несовершеннолетних показывает</w:t>
      </w:r>
      <w:r w:rsidR="00F45492" w:rsidRPr="00703F61">
        <w:rPr>
          <w:rFonts w:ascii="Times New Roman" w:hAnsi="Times New Roman"/>
          <w:sz w:val="30"/>
          <w:szCs w:val="30"/>
          <w:lang w:val="ru-RU"/>
        </w:rPr>
        <w:t xml:space="preserve">, что причинами является активное использование сети Интернет, социальных сетей и мессенджеров, установление контактов с незнакомым лицами и </w:t>
      </w:r>
      <w:r w:rsidR="00070ECB" w:rsidRPr="00703F61">
        <w:rPr>
          <w:rFonts w:ascii="Times New Roman" w:hAnsi="Times New Roman"/>
          <w:sz w:val="30"/>
          <w:szCs w:val="30"/>
          <w:lang w:val="ru-RU"/>
        </w:rPr>
        <w:t>отсутствие специальных познаний</w:t>
      </w:r>
      <w:r w:rsidR="00F45492" w:rsidRPr="00703F61">
        <w:rPr>
          <w:rFonts w:ascii="Times New Roman" w:hAnsi="Times New Roman"/>
          <w:sz w:val="30"/>
          <w:szCs w:val="30"/>
          <w:lang w:val="ru-RU"/>
        </w:rPr>
        <w:t xml:space="preserve"> навыков у родителей</w:t>
      </w:r>
      <w:r w:rsidR="00B54541" w:rsidRPr="00703F61">
        <w:rPr>
          <w:rFonts w:ascii="Times New Roman" w:hAnsi="Times New Roman"/>
          <w:sz w:val="30"/>
          <w:szCs w:val="30"/>
          <w:lang w:val="ru-RU"/>
        </w:rPr>
        <w:t>,</w:t>
      </w:r>
      <w:r w:rsidR="00F45492" w:rsidRPr="00703F61">
        <w:rPr>
          <w:rFonts w:ascii="Times New Roman" w:hAnsi="Times New Roman"/>
          <w:sz w:val="30"/>
          <w:szCs w:val="30"/>
          <w:lang w:val="ru-RU"/>
        </w:rPr>
        <w:t xml:space="preserve"> позволяющих обеспечить контроль за </w:t>
      </w:r>
      <w:r w:rsidR="00F45492" w:rsidRPr="00703F61">
        <w:rPr>
          <w:rFonts w:ascii="Times New Roman" w:hAnsi="Times New Roman"/>
          <w:sz w:val="30"/>
          <w:szCs w:val="30"/>
          <w:lang w:val="ru-RU"/>
        </w:rPr>
        <w:lastRenderedPageBreak/>
        <w:t>безопасным пребыванием детей в информационном пространстве</w:t>
      </w:r>
      <w:r w:rsidR="00B54541" w:rsidRPr="00703F61">
        <w:rPr>
          <w:rFonts w:ascii="Times New Roman" w:hAnsi="Times New Roman"/>
          <w:sz w:val="30"/>
          <w:szCs w:val="30"/>
          <w:lang w:val="ru-RU"/>
        </w:rPr>
        <w:t>,</w:t>
      </w:r>
      <w:r w:rsidR="00070ECB" w:rsidRPr="00703F61">
        <w:rPr>
          <w:rFonts w:ascii="Times New Roman" w:hAnsi="Times New Roman"/>
          <w:sz w:val="30"/>
          <w:szCs w:val="30"/>
          <w:lang w:val="ru-RU"/>
        </w:rPr>
        <w:t xml:space="preserve"> недостатки полового и нравственного воспитания в семье.</w:t>
      </w:r>
    </w:p>
    <w:p w:rsidR="00B54541" w:rsidRPr="006064A2" w:rsidRDefault="00B54541" w:rsidP="00CC1A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0029BA" w:rsidRPr="000029BA" w:rsidRDefault="006064A2" w:rsidP="00CC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6064A2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ru-RU" w:eastAsia="ru-RU"/>
        </w:rPr>
        <w:t>П</w:t>
      </w:r>
      <w:r w:rsidR="000029BA" w:rsidRPr="006064A2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ru-RU" w:eastAsia="ru-RU"/>
        </w:rPr>
        <w:t>АМЯТКА</w:t>
      </w:r>
      <w:r w:rsidR="000029BA" w:rsidRPr="000029B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ru-RU" w:eastAsia="ru-RU"/>
        </w:rPr>
        <w:br/>
      </w:r>
      <w:r w:rsidR="000029BA" w:rsidRPr="006064A2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ru-RU" w:eastAsia="ru-RU"/>
        </w:rPr>
        <w:t>для родителей по профилактике сексуального насилия</w:t>
      </w:r>
      <w:r w:rsidR="000029BA" w:rsidRPr="000029B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ru-RU" w:eastAsia="ru-RU"/>
        </w:rPr>
        <w:br/>
      </w:r>
      <w:r w:rsidR="000029BA" w:rsidRPr="006064A2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ru-RU" w:eastAsia="ru-RU"/>
        </w:rPr>
        <w:t>в отношении несовершеннолетних</w:t>
      </w:r>
    </w:p>
    <w:p w:rsidR="000029BA" w:rsidRPr="000029BA" w:rsidRDefault="000029BA" w:rsidP="00CC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30"/>
          <w:szCs w:val="30"/>
          <w:lang w:val="ru-RU" w:eastAsia="ru-RU"/>
        </w:rPr>
      </w:pPr>
      <w:r w:rsidRPr="006064A2">
        <w:rPr>
          <w:rFonts w:ascii="Times New Roman" w:eastAsia="Times New Roman" w:hAnsi="Times New Roman" w:cs="Times New Roman"/>
          <w:bCs/>
          <w:i/>
          <w:color w:val="111111"/>
          <w:sz w:val="30"/>
          <w:szCs w:val="30"/>
          <w:lang w:val="ru-RU" w:eastAsia="ru-RU"/>
        </w:rPr>
        <w:t>Родители должны обращать внимание на следующие особенности в поведении ребенка, которые могут свидетельствовать о сексуальном насилии по отношению к нему:</w:t>
      </w:r>
    </w:p>
    <w:p w:rsidR="000029BA" w:rsidRPr="000029BA" w:rsidRDefault="000029BA" w:rsidP="00CC1A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внезапная замкнутость, подавленность, изоляция, уход в себя;</w:t>
      </w:r>
    </w:p>
    <w:p w:rsidR="000029BA" w:rsidRPr="000029BA" w:rsidRDefault="000029BA" w:rsidP="00CC1A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сильная реакция испуга или отвращения в связи с физической близостью определенного взрослого;</w:t>
      </w:r>
    </w:p>
    <w:p w:rsidR="000029BA" w:rsidRPr="000029BA" w:rsidRDefault="000029BA" w:rsidP="00CC1A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отказ ребенка раздеться, чтобы скрыть синяки и раны на теле;</w:t>
      </w:r>
    </w:p>
    <w:p w:rsidR="000029BA" w:rsidRPr="000029BA" w:rsidRDefault="000029BA" w:rsidP="00CC1A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демонстрация «взрослого» поведения, интерес к вопросам секса;</w:t>
      </w:r>
    </w:p>
    <w:p w:rsidR="000029BA" w:rsidRPr="000029BA" w:rsidRDefault="000029BA" w:rsidP="00CC1A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ребенок много времени проводит в семье знакомых, одноклассников, соседей, не стремится домой после школы;</w:t>
      </w:r>
    </w:p>
    <w:p w:rsidR="000029BA" w:rsidRDefault="000029BA" w:rsidP="00CC1A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прогулы занятий в учреждении образования, внезапное изменение успеваемости. </w:t>
      </w:r>
    </w:p>
    <w:p w:rsidR="00CC1ADE" w:rsidRPr="000029BA" w:rsidRDefault="00CC1ADE" w:rsidP="00CC1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</w:p>
    <w:p w:rsidR="000029BA" w:rsidRPr="000029BA" w:rsidRDefault="000029BA" w:rsidP="00CC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val="ru-RU" w:eastAsia="ru-RU"/>
        </w:rPr>
        <w:t>Избежать насилия можно, но для этого необходимо помочь ребенку усвоить </w:t>
      </w:r>
      <w:r w:rsidRPr="006064A2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lang w:val="ru-RU" w:eastAsia="ru-RU"/>
        </w:rPr>
        <w:t>«Правило пяти «нельзя»</w:t>
      </w: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val="ru-RU" w:eastAsia="ru-RU"/>
        </w:rPr>
        <w:t>:</w:t>
      </w:r>
    </w:p>
    <w:p w:rsidR="000029BA" w:rsidRPr="000029BA" w:rsidRDefault="000029BA" w:rsidP="00CC1A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Нельзя разговаривать с незнакомцами на улице и впускать их в дом.</w:t>
      </w:r>
    </w:p>
    <w:p w:rsidR="000029BA" w:rsidRPr="000029BA" w:rsidRDefault="000029BA" w:rsidP="00CC1A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Нельзя заходить с незнакомыми людьми в подъезд, лифт, лес и другие нелюдные места.</w:t>
      </w:r>
    </w:p>
    <w:p w:rsidR="000029BA" w:rsidRPr="000029BA" w:rsidRDefault="000029BA" w:rsidP="00CC1A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Нельзя садиться в чужую машину.</w:t>
      </w:r>
    </w:p>
    <w:p w:rsidR="000029BA" w:rsidRPr="000029BA" w:rsidRDefault="000029BA" w:rsidP="00CC1A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Нельзя принимать от незнакомых людей подарки (конфеты, мороженое, игрушки и др.) и соглашаться на их предложение пойти к ним домой или еще куда-либо.</w:t>
      </w:r>
    </w:p>
    <w:p w:rsidR="000029BA" w:rsidRPr="000029BA" w:rsidRDefault="000029BA" w:rsidP="00CC1A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Нельзя задерживать на улице одному, особенно с наступлением темноты.</w:t>
      </w:r>
    </w:p>
    <w:p w:rsidR="000029BA" w:rsidRPr="000029BA" w:rsidRDefault="000029BA" w:rsidP="00CC1A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6064A2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ru-RU" w:eastAsia="ru-RU"/>
        </w:rPr>
        <w:t>Уважаемые родители! </w:t>
      </w: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Постройте с ребенком теплые, доверительные отношения! Часто в беду попадают именно те дети, которым дома не хватает любви, ласки и понимания.</w:t>
      </w:r>
    </w:p>
    <w:p w:rsidR="000029BA" w:rsidRPr="000029BA" w:rsidRDefault="000029BA" w:rsidP="00CC1A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Если случилась беда, обратитесь за профессиональной консультацией специалиста (психологической, правовой, медицинской).</w:t>
      </w:r>
    </w:p>
    <w:p w:rsidR="006064A2" w:rsidRPr="006064A2" w:rsidRDefault="000029BA" w:rsidP="00CC1A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</w:pPr>
      <w:r w:rsidRPr="000029BA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Во всех областях республики и в г. Минске создана и функционирует служба «Экстренной психологической помощи» по «Телефонам доверия». Помощь оказывается высококвалифицированными специалистами в области психологии и психотерапии бесплатно и анонимно</w:t>
      </w:r>
      <w:r w:rsidR="00CC1ADE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RU"/>
        </w:rPr>
        <w:t>.</w:t>
      </w:r>
    </w:p>
    <w:p w:rsidR="000029BA" w:rsidRPr="000029BA" w:rsidRDefault="000029BA" w:rsidP="00CC1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ru-RU" w:eastAsia="ru-RU"/>
        </w:rPr>
      </w:pPr>
    </w:p>
    <w:sectPr w:rsidR="000029BA" w:rsidRPr="000029BA" w:rsidSect="0066020B">
      <w:headerReference w:type="default" r:id="rId7"/>
      <w:pgSz w:w="12240" w:h="15840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20E" w:rsidRDefault="0064120E" w:rsidP="00D208D7">
      <w:pPr>
        <w:spacing w:after="0" w:line="240" w:lineRule="auto"/>
      </w:pPr>
      <w:r>
        <w:separator/>
      </w:r>
    </w:p>
  </w:endnote>
  <w:endnote w:type="continuationSeparator" w:id="1">
    <w:p w:rsidR="0064120E" w:rsidRDefault="0064120E" w:rsidP="00D2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20E" w:rsidRDefault="0064120E" w:rsidP="00D208D7">
      <w:pPr>
        <w:spacing w:after="0" w:line="240" w:lineRule="auto"/>
      </w:pPr>
      <w:r>
        <w:separator/>
      </w:r>
    </w:p>
  </w:footnote>
  <w:footnote w:type="continuationSeparator" w:id="1">
    <w:p w:rsidR="0064120E" w:rsidRDefault="0064120E" w:rsidP="00D2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2913"/>
      <w:docPartObj>
        <w:docPartGallery w:val="Page Numbers (Top of Page)"/>
        <w:docPartUnique/>
      </w:docPartObj>
    </w:sdtPr>
    <w:sdtContent>
      <w:p w:rsidR="00D208D7" w:rsidRDefault="001A0504">
        <w:pPr>
          <w:pStyle w:val="ac"/>
          <w:jc w:val="center"/>
        </w:pPr>
        <w:r>
          <w:fldChar w:fldCharType="begin"/>
        </w:r>
        <w:r w:rsidR="00D208D7">
          <w:instrText>PAGE   \* MERGEFORMAT</w:instrText>
        </w:r>
        <w:r>
          <w:fldChar w:fldCharType="separate"/>
        </w:r>
        <w:r w:rsidR="00D91B87" w:rsidRPr="00D91B87">
          <w:rPr>
            <w:noProof/>
            <w:lang w:val="ru-RU"/>
          </w:rPr>
          <w:t>2</w:t>
        </w:r>
        <w:r>
          <w:fldChar w:fldCharType="end"/>
        </w:r>
      </w:p>
    </w:sdtContent>
  </w:sdt>
  <w:p w:rsidR="00D208D7" w:rsidRDefault="00D208D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0AB6"/>
    <w:multiLevelType w:val="multilevel"/>
    <w:tmpl w:val="2BCC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45EB7"/>
    <w:multiLevelType w:val="multilevel"/>
    <w:tmpl w:val="AF7A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D08"/>
    <w:rsid w:val="000029BA"/>
    <w:rsid w:val="00070ECB"/>
    <w:rsid w:val="00103189"/>
    <w:rsid w:val="00147213"/>
    <w:rsid w:val="001A0504"/>
    <w:rsid w:val="001F0E54"/>
    <w:rsid w:val="003314D8"/>
    <w:rsid w:val="00352102"/>
    <w:rsid w:val="003750A1"/>
    <w:rsid w:val="00376725"/>
    <w:rsid w:val="00376D08"/>
    <w:rsid w:val="003A4B28"/>
    <w:rsid w:val="003E1DB5"/>
    <w:rsid w:val="00417DD3"/>
    <w:rsid w:val="00460CF5"/>
    <w:rsid w:val="004E6160"/>
    <w:rsid w:val="006064A2"/>
    <w:rsid w:val="00623987"/>
    <w:rsid w:val="0063405F"/>
    <w:rsid w:val="0064120E"/>
    <w:rsid w:val="0066020B"/>
    <w:rsid w:val="006A74FE"/>
    <w:rsid w:val="00703F61"/>
    <w:rsid w:val="0071645B"/>
    <w:rsid w:val="00781DFD"/>
    <w:rsid w:val="0081164B"/>
    <w:rsid w:val="008542B7"/>
    <w:rsid w:val="00864D5E"/>
    <w:rsid w:val="008A67C9"/>
    <w:rsid w:val="008F4ACD"/>
    <w:rsid w:val="00945E0D"/>
    <w:rsid w:val="009E58FF"/>
    <w:rsid w:val="00B4598E"/>
    <w:rsid w:val="00B54541"/>
    <w:rsid w:val="00B547C7"/>
    <w:rsid w:val="00B845C4"/>
    <w:rsid w:val="00BB7CC8"/>
    <w:rsid w:val="00BD0671"/>
    <w:rsid w:val="00BD4529"/>
    <w:rsid w:val="00BF0B60"/>
    <w:rsid w:val="00C72484"/>
    <w:rsid w:val="00C9545F"/>
    <w:rsid w:val="00C97591"/>
    <w:rsid w:val="00CC1ADE"/>
    <w:rsid w:val="00D208D7"/>
    <w:rsid w:val="00D76D0B"/>
    <w:rsid w:val="00D91B87"/>
    <w:rsid w:val="00DD5973"/>
    <w:rsid w:val="00E448CB"/>
    <w:rsid w:val="00F4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76D0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376D08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376D08"/>
  </w:style>
  <w:style w:type="character" w:styleId="a5">
    <w:name w:val="Strong"/>
    <w:basedOn w:val="a0"/>
    <w:uiPriority w:val="22"/>
    <w:qFormat/>
    <w:rsid w:val="00103189"/>
    <w:rPr>
      <w:b/>
      <w:bCs/>
    </w:rPr>
  </w:style>
  <w:style w:type="paragraph" w:styleId="a6">
    <w:name w:val="No Spacing"/>
    <w:link w:val="a7"/>
    <w:uiPriority w:val="1"/>
    <w:qFormat/>
    <w:rsid w:val="00B845C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Без интервала Знак"/>
    <w:link w:val="a6"/>
    <w:uiPriority w:val="1"/>
    <w:rsid w:val="00B845C4"/>
    <w:rPr>
      <w:rFonts w:ascii="Calibri" w:eastAsia="Times New Roman" w:hAnsi="Calibri" w:cs="Times New Roman"/>
      <w:lang w:val="ru-RU" w:eastAsia="ru-RU"/>
    </w:rPr>
  </w:style>
  <w:style w:type="character" w:styleId="a8">
    <w:name w:val="Hyperlink"/>
    <w:basedOn w:val="a0"/>
    <w:uiPriority w:val="99"/>
    <w:unhideWhenUsed/>
    <w:rsid w:val="00945E0D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750A1"/>
    <w:pPr>
      <w:spacing w:after="120" w:line="48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750A1"/>
    <w:rPr>
      <w:rFonts w:ascii="Calibri" w:eastAsia="Calibri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7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6D0B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35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D2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08D7"/>
  </w:style>
  <w:style w:type="paragraph" w:styleId="ae">
    <w:name w:val="footer"/>
    <w:basedOn w:val="a"/>
    <w:link w:val="af"/>
    <w:uiPriority w:val="99"/>
    <w:unhideWhenUsed/>
    <w:rsid w:val="00D2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0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Suhareva_OK</cp:lastModifiedBy>
  <cp:revision>2</cp:revision>
  <cp:lastPrinted>2024-03-20T06:15:00Z</cp:lastPrinted>
  <dcterms:created xsi:type="dcterms:W3CDTF">2026-05-20T09:51:00Z</dcterms:created>
  <dcterms:modified xsi:type="dcterms:W3CDTF">2026-05-20T09:51:00Z</dcterms:modified>
</cp:coreProperties>
</file>