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 xml:space="preserve">АЛГОРИТМ ПО ПРЕДОСТАВЛЕНИЮ 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СУБСИДИИ В СООТВЕТСТВИИ С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УКАЗОМ № 178.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1. Организация до обращения за предоставлением субсидии открывает в банке счет 3605, предназначенный для учета средств бюджета государственного внебюджетного фонда социальной защиты населения Республики Беларусь (далее – бюджет фонда).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 xml:space="preserve">2. Организация обращается в местный исполнительный и распорядительный орган по месту ее регистрации с заявлением о предоставлении субсидии. 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К заявлению должны быть приложены документы: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копия выписки банка об открытии счета;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расчет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671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1C2C">
        <w:rPr>
          <w:rFonts w:ascii="Times New Roman" w:hAnsi="Times New Roman" w:cs="Times New Roman"/>
          <w:sz w:val="30"/>
          <w:szCs w:val="30"/>
        </w:rPr>
        <w:t>(по предлагаемой форме).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3. Местный исполнительный и распорядительный орган в течение 10 рабочих дней рассматривает обращение организации и выносит решение (по предлагаемой форме) о выделении субсидии, которое должно содержать: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сумму доплат работникам организации;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фонда;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4. Местный исполнительный и распорядительный орган не позднее первого рабочего дня, следующего за днем принятия решения, направляет его в</w:t>
      </w:r>
      <w:r w:rsidRPr="00671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1C2C">
        <w:rPr>
          <w:rFonts w:ascii="Times New Roman" w:hAnsi="Times New Roman" w:cs="Times New Roman"/>
          <w:sz w:val="30"/>
          <w:szCs w:val="30"/>
        </w:rPr>
        <w:t>соответствующее областное (Минское городское) управление Фонда социальной защиты населения Министерства труда и социальной защиты (далее –</w:t>
      </w:r>
      <w:r w:rsidRPr="00671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1C2C">
        <w:rPr>
          <w:rFonts w:ascii="Times New Roman" w:hAnsi="Times New Roman" w:cs="Times New Roman"/>
          <w:sz w:val="30"/>
          <w:szCs w:val="30"/>
        </w:rPr>
        <w:t>орган Фонда).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5. Орган Фонда в течение 5 рабочих дней со дня получения решения: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 xml:space="preserve"> обеспечивает перечисление субсидии организации на открытый счет;</w:t>
      </w:r>
    </w:p>
    <w:p w:rsidR="00671C2C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уплачивает обязательные страховые взносы за организацию в бюджет фонда.</w:t>
      </w:r>
    </w:p>
    <w:p w:rsidR="00000000" w:rsidRPr="00671C2C" w:rsidRDefault="00671C2C" w:rsidP="00671C2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71C2C">
        <w:rPr>
          <w:rFonts w:ascii="Times New Roman" w:hAnsi="Times New Roman" w:cs="Times New Roman"/>
          <w:sz w:val="30"/>
          <w:szCs w:val="30"/>
        </w:rPr>
        <w:t>6. Организация</w:t>
      </w:r>
      <w:r w:rsidRPr="00671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1C2C">
        <w:rPr>
          <w:rFonts w:ascii="Times New Roman" w:hAnsi="Times New Roman" w:cs="Times New Roman"/>
          <w:sz w:val="30"/>
          <w:szCs w:val="30"/>
        </w:rPr>
        <w:t>не позднее первого рабочего дня, следующего за днем поступления средств на открытый счет от органа Фонда, обязана произвести доплату работникам в полном объеме.</w:t>
      </w:r>
    </w:p>
    <w:sectPr w:rsidR="00000000" w:rsidRPr="0067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FELayout/>
  </w:compat>
  <w:rsids>
    <w:rsidRoot w:val="00671C2C"/>
    <w:rsid w:val="0067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C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Емельянова</dc:creator>
  <cp:keywords/>
  <dc:description/>
  <cp:lastModifiedBy>Наталья Емельянова</cp:lastModifiedBy>
  <cp:revision>2</cp:revision>
  <dcterms:created xsi:type="dcterms:W3CDTF">2020-06-10T08:21:00Z</dcterms:created>
  <dcterms:modified xsi:type="dcterms:W3CDTF">2020-06-10T08:22:00Z</dcterms:modified>
</cp:coreProperties>
</file>